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title"/>
    <w:p w14:paraId="48D8BA36" w14:textId="76CB0CE8" w:rsidR="00621A90" w:rsidRDefault="00532543" w:rsidP="00532543">
      <w:pPr>
        <w:widowControl w:val="0"/>
        <w:kinsoku/>
        <w:autoSpaceDE/>
        <w:autoSpaceDN/>
        <w:adjustRightInd/>
        <w:spacing w:line="590" w:lineRule="exact"/>
        <w:ind w:firstLineChars="200" w:firstLine="640"/>
        <w:jc w:val="both"/>
        <w:rPr>
          <w:rFonts w:ascii="仿宋_GB2312" w:eastAsia="仿宋_GB2312" w:hAnsi="仿宋_GB2312" w:cs="仿宋_GB2312"/>
          <w:sz w:val="32"/>
          <w:szCs w:val="32"/>
        </w:rPr>
      </w:pPr>
      <w:r w:rsidRPr="00532543">
        <w:rPr>
          <w:rFonts w:ascii="仿宋_GB2312" w:eastAsia="仿宋_GB2312" w:hAnsi="仿宋_GB2312" w:cs="仿宋_GB2312"/>
          <w:noProof/>
          <w:sz w:val="32"/>
          <w:szCs w:val="32"/>
          <w:lang w:eastAsia="zh-CN"/>
        </w:rPr>
        <mc:AlternateContent>
          <mc:Choice Requires="wps">
            <w:drawing>
              <wp:anchor distT="0" distB="0" distL="114300" distR="114300" simplePos="0" relativeHeight="251659264" behindDoc="0" locked="0" layoutInCell="1" allowOverlap="1" wp14:anchorId="2BAF7643" wp14:editId="3B8664B7">
                <wp:simplePos x="0" y="0"/>
                <wp:positionH relativeFrom="column">
                  <wp:posOffset>29845</wp:posOffset>
                </wp:positionH>
                <wp:positionV relativeFrom="paragraph">
                  <wp:posOffset>323074</wp:posOffset>
                </wp:positionV>
                <wp:extent cx="4357511" cy="1852295"/>
                <wp:effectExtent l="0" t="0" r="0" b="0"/>
                <wp:wrapNone/>
                <wp:docPr id="3" name="文本框 3"/>
                <wp:cNvGraphicFramePr/>
                <a:graphic xmlns:a="http://schemas.openxmlformats.org/drawingml/2006/main">
                  <a:graphicData uri="http://schemas.microsoft.com/office/word/2010/wordprocessingShape">
                    <wps:wsp>
                      <wps:cNvSpPr txBox="1"/>
                      <wps:spPr>
                        <a:xfrm>
                          <a:off x="0" y="0"/>
                          <a:ext cx="4357511" cy="18522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3F8B28" w14:textId="77777777" w:rsidR="00532543" w:rsidRPr="00532543" w:rsidRDefault="00532543" w:rsidP="00532543">
                            <w:pPr>
                              <w:spacing w:line="1300" w:lineRule="exact"/>
                              <w:jc w:val="distribute"/>
                              <w:rPr>
                                <w:rFonts w:ascii="方正小标宋简体" w:eastAsia="方正小标宋简体" w:hAnsi="方正小标宋简体"/>
                                <w:color w:val="FF0000"/>
                                <w:w w:val="85"/>
                                <w:sz w:val="90"/>
                                <w:szCs w:val="90"/>
                                <w:lang w:eastAsia="zh-CN"/>
                              </w:rPr>
                            </w:pPr>
                            <w:r w:rsidRPr="00532543">
                              <w:rPr>
                                <w:rFonts w:ascii="方正小标宋简体" w:eastAsia="方正小标宋简体" w:hAnsi="方正小标宋简体" w:hint="eastAsia"/>
                                <w:color w:val="FF0000"/>
                                <w:w w:val="85"/>
                                <w:sz w:val="90"/>
                                <w:szCs w:val="90"/>
                                <w:lang w:eastAsia="zh-CN"/>
                              </w:rPr>
                              <w:t>莆田市自然资源局</w:t>
                            </w:r>
                          </w:p>
                          <w:p w14:paraId="405BF426" w14:textId="51CA6575" w:rsidR="00532543" w:rsidRPr="00532543" w:rsidRDefault="00532543" w:rsidP="00532543">
                            <w:pPr>
                              <w:spacing w:line="1300" w:lineRule="exact"/>
                              <w:jc w:val="distribute"/>
                              <w:rPr>
                                <w:w w:val="70"/>
                                <w:lang w:eastAsia="zh-CN"/>
                              </w:rPr>
                            </w:pPr>
                            <w:r w:rsidRPr="00532543">
                              <w:rPr>
                                <w:rFonts w:ascii="方正小标宋简体" w:eastAsia="方正小标宋简体" w:hAnsi="方正小标宋简体" w:hint="eastAsia"/>
                                <w:color w:val="FF0000"/>
                                <w:w w:val="70"/>
                                <w:sz w:val="90"/>
                                <w:szCs w:val="90"/>
                                <w:lang w:eastAsia="zh-CN"/>
                              </w:rPr>
                              <w:t>莆田市工业和信息化局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2.35pt;margin-top:25.45pt;width:343.1pt;height:14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" filled="f" stroked="f" strokeweight=".5pt">
                <v:textbox>
                  <w:txbxContent>
                    <w:p w14:paraId="653F8B28" w14:textId="77777777" w:rsidR="00532543" w:rsidRPr="00532543" w:rsidRDefault="00532543" w:rsidP="00532543">
                      <w:pPr>
                        <w:spacing w:line="1300" w:lineRule="exact"/>
                        <w:jc w:val="distribute"/>
                        <w:rPr>
                          <w:rFonts w:ascii="方正小标宋简体" w:eastAsia="方正小标宋简体" w:hAnsi="方正小标宋简体" w:hint="eastAsia"/>
                          <w:color w:val="FF0000"/>
                          <w:w w:val="85"/>
                          <w:sz w:val="90"/>
                          <w:szCs w:val="90"/>
                          <w:lang w:eastAsia="zh-CN"/>
                        </w:rPr>
                      </w:pPr>
                      <w:r w:rsidRPr="00532543">
                        <w:rPr>
                          <w:rFonts w:ascii="方正小标宋简体" w:eastAsia="方正小标宋简体" w:hAnsi="方正小标宋简体" w:hint="eastAsia"/>
                          <w:color w:val="FF0000"/>
                          <w:w w:val="85"/>
                          <w:sz w:val="90"/>
                          <w:szCs w:val="90"/>
                          <w:lang w:eastAsia="zh-CN"/>
                        </w:rPr>
                        <w:t>莆田市自然资源局</w:t>
                      </w:r>
                    </w:p>
                    <w:p w14:paraId="405BF426" w14:textId="51CA6575" w:rsidR="00532543" w:rsidRPr="00532543" w:rsidRDefault="00532543" w:rsidP="00532543">
                      <w:pPr>
                        <w:spacing w:line="1300" w:lineRule="exact"/>
                        <w:jc w:val="distribute"/>
                        <w:rPr>
                          <w:w w:val="70"/>
                          <w:lang w:eastAsia="zh-CN"/>
                        </w:rPr>
                      </w:pPr>
                      <w:r w:rsidRPr="00532543">
                        <w:rPr>
                          <w:rFonts w:ascii="方正小标宋简体" w:eastAsia="方正小标宋简体" w:hAnsi="方正小标宋简体" w:hint="eastAsia"/>
                          <w:color w:val="FF0000"/>
                          <w:w w:val="70"/>
                          <w:sz w:val="90"/>
                          <w:szCs w:val="90"/>
                          <w:lang w:eastAsia="zh-CN"/>
                        </w:rPr>
                        <w:t>莆田市工业和信息化局</w:t>
                      </w:r>
                    </w:p>
                  </w:txbxContent>
                </v:textbox>
              </v:shape>
            </w:pict>
          </mc:Fallback>
        </mc:AlternateContent>
      </w:r>
    </w:p>
    <w:p w14:paraId="3B874788" w14:textId="66BB0E93" w:rsidR="00621A90" w:rsidRDefault="00532543" w:rsidP="00B71EF8">
      <w:pPr>
        <w:widowControl w:val="0"/>
        <w:kinsoku/>
        <w:autoSpaceDE/>
        <w:autoSpaceDN/>
        <w:adjustRightInd/>
        <w:spacing w:line="590" w:lineRule="exact"/>
        <w:ind w:firstLineChars="200" w:firstLine="640"/>
        <w:jc w:val="both"/>
        <w:rPr>
          <w:rFonts w:ascii="仿宋_GB2312" w:eastAsia="仿宋_GB2312" w:hAnsi="仿宋_GB2312" w:cs="仿宋_GB2312"/>
          <w:sz w:val="32"/>
          <w:szCs w:val="32"/>
        </w:rPr>
      </w:pPr>
      <w:r w:rsidRPr="00532543">
        <w:rPr>
          <w:rFonts w:ascii="仿宋_GB2312" w:eastAsia="仿宋_GB2312" w:hAnsi="仿宋_GB2312" w:cs="仿宋_GB2312"/>
          <w:noProof/>
          <w:sz w:val="32"/>
          <w:szCs w:val="32"/>
          <w:lang w:eastAsia="zh-CN"/>
        </w:rPr>
        <mc:AlternateContent>
          <mc:Choice Requires="wps">
            <w:drawing>
              <wp:anchor distT="0" distB="0" distL="114300" distR="114300" simplePos="0" relativeHeight="251660288" behindDoc="0" locked="0" layoutInCell="1" allowOverlap="1" wp14:anchorId="3472662F" wp14:editId="1BE6D910">
                <wp:simplePos x="0" y="0"/>
                <wp:positionH relativeFrom="column">
                  <wp:posOffset>4388485</wp:posOffset>
                </wp:positionH>
                <wp:positionV relativeFrom="paragraph">
                  <wp:posOffset>316724</wp:posOffset>
                </wp:positionV>
                <wp:extent cx="1436370" cy="115189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436370" cy="1151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0613B2" w14:textId="77777777" w:rsidR="00532543" w:rsidRPr="00532543" w:rsidRDefault="00532543" w:rsidP="00532543">
                            <w:pPr>
                              <w:spacing w:line="1300" w:lineRule="exact"/>
                              <w:rPr>
                                <w:w w:val="80"/>
                              </w:rPr>
                            </w:pPr>
                            <w:proofErr w:type="spellStart"/>
                            <w:r w:rsidRPr="00532543">
                              <w:rPr>
                                <w:rFonts w:ascii="方正小标宋简体" w:eastAsia="方正小标宋简体" w:hAnsi="方正小标宋简体" w:hint="eastAsia"/>
                                <w:color w:val="FF0000"/>
                                <w:w w:val="80"/>
                                <w:sz w:val="90"/>
                                <w:szCs w:val="90"/>
                              </w:rPr>
                              <w:t>文件</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4" o:spid="_x0000_s1027" type="#_x0000_t202" style="position:absolute;left:0;text-align:left;margin-left:345.55pt;margin-top:24.95pt;width:113.1pt;height:9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" filled="f" stroked="f" strokeweight=".5pt">
                <v:textbox>
                  <w:txbxContent>
                    <w:p w14:paraId="270613B2" w14:textId="77777777" w:rsidR="00532543" w:rsidRPr="00532543" w:rsidRDefault="00532543" w:rsidP="00532543">
                      <w:pPr>
                        <w:spacing w:line="1300" w:lineRule="exact"/>
                        <w:rPr>
                          <w:w w:val="80"/>
                        </w:rPr>
                      </w:pPr>
                      <w:r w:rsidRPr="00532543">
                        <w:rPr>
                          <w:rFonts w:ascii="方正小标宋简体" w:eastAsia="方正小标宋简体" w:hAnsi="方正小标宋简体" w:hint="eastAsia"/>
                          <w:color w:val="FF0000"/>
                          <w:w w:val="80"/>
                          <w:sz w:val="90"/>
                          <w:szCs w:val="90"/>
                        </w:rPr>
                        <w:t>文件</w:t>
                      </w:r>
                    </w:p>
                  </w:txbxContent>
                </v:textbox>
              </v:shape>
            </w:pict>
          </mc:Fallback>
        </mc:AlternateContent>
      </w:r>
    </w:p>
    <w:p w14:paraId="24776E83" w14:textId="6CD99268" w:rsidR="00621A90" w:rsidRDefault="00621A90" w:rsidP="00B71EF8">
      <w:pPr>
        <w:widowControl w:val="0"/>
        <w:kinsoku/>
        <w:autoSpaceDE/>
        <w:autoSpaceDN/>
        <w:adjustRightInd/>
        <w:spacing w:line="590" w:lineRule="exact"/>
        <w:ind w:firstLineChars="200" w:firstLine="640"/>
        <w:jc w:val="both"/>
        <w:rPr>
          <w:rFonts w:ascii="仿宋_GB2312" w:eastAsia="仿宋_GB2312" w:hAnsi="仿宋_GB2312" w:cs="仿宋_GB2312"/>
          <w:sz w:val="32"/>
          <w:szCs w:val="32"/>
          <w:lang w:eastAsia="zh-CN"/>
        </w:rPr>
      </w:pPr>
    </w:p>
    <w:p w14:paraId="55E053A8" w14:textId="77777777" w:rsidR="00B71EF8" w:rsidRDefault="00B71EF8" w:rsidP="00B71EF8">
      <w:pPr>
        <w:widowControl w:val="0"/>
        <w:kinsoku/>
        <w:autoSpaceDE/>
        <w:autoSpaceDN/>
        <w:adjustRightInd/>
        <w:spacing w:line="590" w:lineRule="exact"/>
        <w:ind w:firstLineChars="200" w:firstLine="640"/>
        <w:jc w:val="both"/>
        <w:rPr>
          <w:rFonts w:ascii="仿宋_GB2312" w:eastAsia="仿宋_GB2312" w:hAnsi="仿宋_GB2312" w:cs="仿宋_GB2312"/>
          <w:sz w:val="32"/>
          <w:szCs w:val="32"/>
          <w:lang w:eastAsia="zh-CN"/>
        </w:rPr>
      </w:pPr>
    </w:p>
    <w:p w14:paraId="19F62D20" w14:textId="77777777" w:rsidR="00B71EF8" w:rsidRDefault="00B71EF8" w:rsidP="00B71EF8">
      <w:pPr>
        <w:widowControl w:val="0"/>
        <w:kinsoku/>
        <w:autoSpaceDE/>
        <w:autoSpaceDN/>
        <w:adjustRightInd/>
        <w:spacing w:line="590" w:lineRule="exact"/>
        <w:ind w:firstLineChars="200" w:firstLine="640"/>
        <w:jc w:val="both"/>
        <w:rPr>
          <w:rFonts w:ascii="仿宋_GB2312" w:eastAsia="仿宋_GB2312" w:hAnsi="仿宋_GB2312" w:cs="仿宋_GB2312"/>
          <w:sz w:val="32"/>
          <w:szCs w:val="32"/>
          <w:lang w:eastAsia="zh-CN"/>
        </w:rPr>
      </w:pPr>
    </w:p>
    <w:p w14:paraId="6FF0772A" w14:textId="77777777" w:rsidR="00621A90" w:rsidRDefault="00621A90" w:rsidP="00B71EF8">
      <w:pPr>
        <w:widowControl w:val="0"/>
        <w:kinsoku/>
        <w:autoSpaceDE/>
        <w:autoSpaceDN/>
        <w:adjustRightInd/>
        <w:spacing w:line="590" w:lineRule="exact"/>
        <w:ind w:firstLineChars="200" w:firstLine="640"/>
        <w:jc w:val="both"/>
        <w:rPr>
          <w:rFonts w:ascii="仿宋_GB2312" w:eastAsia="仿宋_GB2312" w:hAnsi="仿宋_GB2312" w:cs="仿宋_GB2312"/>
          <w:sz w:val="32"/>
          <w:szCs w:val="32"/>
        </w:rPr>
      </w:pPr>
    </w:p>
    <w:p w14:paraId="0FEF58EC" w14:textId="77777777" w:rsidR="00621A90" w:rsidRDefault="00621A90" w:rsidP="00B71EF8">
      <w:pPr>
        <w:widowControl w:val="0"/>
        <w:kinsoku/>
        <w:autoSpaceDE/>
        <w:autoSpaceDN/>
        <w:adjustRightInd/>
        <w:spacing w:line="590" w:lineRule="exact"/>
        <w:ind w:firstLineChars="200" w:firstLine="640"/>
        <w:jc w:val="both"/>
        <w:rPr>
          <w:rFonts w:ascii="仿宋_GB2312" w:eastAsia="仿宋_GB2312" w:hAnsi="仿宋_GB2312" w:cs="仿宋_GB2312"/>
          <w:sz w:val="32"/>
          <w:szCs w:val="32"/>
        </w:rPr>
      </w:pPr>
    </w:p>
    <w:p w14:paraId="7041936E" w14:textId="77777777" w:rsidR="00532543" w:rsidRDefault="00532543" w:rsidP="00B71EF8">
      <w:pPr>
        <w:jc w:val="center"/>
        <w:rPr>
          <w:rFonts w:ascii="仿宋_GB2312" w:eastAsia="仿宋_GB2312" w:hAnsi="Times New Roman"/>
          <w:sz w:val="32"/>
          <w:szCs w:val="32"/>
          <w:lang w:eastAsia="zh-CN"/>
        </w:rPr>
      </w:pPr>
    </w:p>
    <w:p w14:paraId="4A856C57" w14:textId="71B821EC" w:rsidR="00B71EF8" w:rsidRDefault="00B6480C" w:rsidP="00B6480C">
      <w:pPr>
        <w:jc w:val="center"/>
        <w:rPr>
          <w:rFonts w:ascii="仿宋_GB2312" w:eastAsia="仿宋_GB2312" w:hAnsi="Times New Roman"/>
          <w:sz w:val="32"/>
          <w:szCs w:val="32"/>
          <w:lang w:eastAsia="zh-CN"/>
        </w:rPr>
      </w:pPr>
      <w:proofErr w:type="gramStart"/>
      <w:r w:rsidRPr="00B6480C">
        <w:rPr>
          <w:rFonts w:ascii="仿宋_GB2312" w:eastAsia="仿宋_GB2312" w:hAnsi="Times New Roman" w:hint="eastAsia"/>
          <w:sz w:val="32"/>
          <w:szCs w:val="32"/>
          <w:lang w:eastAsia="zh-CN"/>
        </w:rPr>
        <w:t>莆</w:t>
      </w:r>
      <w:proofErr w:type="gramEnd"/>
      <w:r w:rsidRPr="00B6480C">
        <w:rPr>
          <w:rFonts w:ascii="仿宋_GB2312" w:eastAsia="仿宋_GB2312" w:hAnsi="Times New Roman" w:hint="eastAsia"/>
          <w:sz w:val="32"/>
          <w:szCs w:val="32"/>
          <w:lang w:eastAsia="zh-CN"/>
        </w:rPr>
        <w:t>自然资</w:t>
      </w:r>
      <w:proofErr w:type="gramStart"/>
      <w:r w:rsidRPr="00B6480C">
        <w:rPr>
          <w:rFonts w:ascii="仿宋_GB2312" w:eastAsia="仿宋_GB2312" w:hAnsi="Times New Roman" w:hint="eastAsia"/>
          <w:sz w:val="32"/>
          <w:szCs w:val="32"/>
          <w:lang w:eastAsia="zh-CN"/>
        </w:rPr>
        <w:t>规</w:t>
      </w:r>
      <w:proofErr w:type="gramEnd"/>
      <w:r w:rsidR="00B71EF8">
        <w:rPr>
          <w:rFonts w:ascii="仿宋_GB2312" w:eastAsia="仿宋_GB2312" w:hAnsi="Times New Roman" w:hint="eastAsia"/>
          <w:sz w:val="32"/>
          <w:szCs w:val="32"/>
          <w:lang w:eastAsia="zh-CN"/>
        </w:rPr>
        <w:t>〔</w:t>
      </w:r>
      <w:r w:rsidR="00B71EF8">
        <w:rPr>
          <w:rFonts w:ascii="Times New Roman" w:eastAsia="仿宋_GB2312" w:hAnsi="Times New Roman" w:hint="eastAsia"/>
          <w:sz w:val="32"/>
          <w:szCs w:val="32"/>
          <w:lang w:eastAsia="zh-CN"/>
        </w:rPr>
        <w:t>2025</w:t>
      </w:r>
      <w:r w:rsidR="00B71EF8">
        <w:rPr>
          <w:rFonts w:ascii="仿宋_GB2312" w:eastAsia="仿宋_GB2312" w:hAnsi="Times New Roman" w:hint="eastAsia"/>
          <w:sz w:val="32"/>
          <w:szCs w:val="32"/>
          <w:lang w:eastAsia="zh-CN"/>
        </w:rPr>
        <w:t>〕</w:t>
      </w:r>
      <w:r w:rsidR="00532543">
        <w:rPr>
          <w:rFonts w:ascii="仿宋_GB2312" w:eastAsia="仿宋_GB2312" w:hAnsi="Times New Roman" w:hint="eastAsia"/>
          <w:sz w:val="32"/>
          <w:szCs w:val="32"/>
          <w:lang w:eastAsia="zh-CN"/>
        </w:rPr>
        <w:t>3</w:t>
      </w:r>
      <w:r w:rsidR="00B71EF8">
        <w:rPr>
          <w:rFonts w:ascii="仿宋_GB2312" w:eastAsia="仿宋_GB2312" w:hAnsi="Times New Roman" w:hint="eastAsia"/>
          <w:sz w:val="32"/>
          <w:szCs w:val="32"/>
          <w:lang w:eastAsia="zh-CN"/>
        </w:rPr>
        <w:t>号</w:t>
      </w:r>
    </w:p>
    <w:p w14:paraId="3F0C0B5C" w14:textId="6132C956" w:rsidR="00621A90" w:rsidRDefault="00532543" w:rsidP="00B71EF8">
      <w:pPr>
        <w:widowControl w:val="0"/>
        <w:kinsoku/>
        <w:autoSpaceDE/>
        <w:autoSpaceDN/>
        <w:adjustRightInd/>
        <w:spacing w:line="590" w:lineRule="exact"/>
        <w:ind w:firstLineChars="200" w:firstLine="420"/>
        <w:jc w:val="both"/>
        <w:rPr>
          <w:rFonts w:eastAsiaTheme="minorEastAsia"/>
          <w:lang w:eastAsia="zh-CN"/>
        </w:rPr>
      </w:pPr>
      <w:r>
        <w:rPr>
          <w:rFonts w:eastAsiaTheme="minorEastAsia" w:hint="eastAsia"/>
          <w:noProof/>
          <w:snapToGrid/>
          <w:lang w:eastAsia="zh-CN"/>
        </w:rPr>
        <mc:AlternateContent>
          <mc:Choice Requires="wps">
            <w:drawing>
              <wp:anchor distT="0" distB="0" distL="114300" distR="114300" simplePos="0" relativeHeight="251661312" behindDoc="0" locked="0" layoutInCell="1" allowOverlap="1" wp14:anchorId="7462DEA0" wp14:editId="1AFF5314">
                <wp:simplePos x="0" y="0"/>
                <wp:positionH relativeFrom="column">
                  <wp:posOffset>-15099</wp:posOffset>
                </wp:positionH>
                <wp:positionV relativeFrom="paragraph">
                  <wp:posOffset>54610</wp:posOffset>
                </wp:positionV>
                <wp:extent cx="5633155" cy="0"/>
                <wp:effectExtent l="0" t="19050" r="5715" b="19050"/>
                <wp:wrapNone/>
                <wp:docPr id="1" name="直接连接符 1"/>
                <wp:cNvGraphicFramePr/>
                <a:graphic xmlns:a="http://schemas.openxmlformats.org/drawingml/2006/main">
                  <a:graphicData uri="http://schemas.microsoft.com/office/word/2010/wordprocessingShape">
                    <wps:wsp>
                      <wps:cNvCnPr/>
                      <wps:spPr>
                        <a:xfrm>
                          <a:off x="0" y="0"/>
                          <a:ext cx="5633155"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2pt,4.3pt" to="442.3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" strokecolor="red" strokeweight="3pt">
                <v:stroke joinstyle="miter"/>
              </v:line>
            </w:pict>
          </mc:Fallback>
        </mc:AlternateContent>
      </w:r>
    </w:p>
    <w:p w14:paraId="164A960A" w14:textId="77777777" w:rsidR="00532543" w:rsidRPr="00532543" w:rsidRDefault="00532543" w:rsidP="00B71EF8">
      <w:pPr>
        <w:widowControl w:val="0"/>
        <w:kinsoku/>
        <w:autoSpaceDE/>
        <w:autoSpaceDN/>
        <w:adjustRightInd/>
        <w:spacing w:line="590" w:lineRule="exact"/>
        <w:ind w:firstLineChars="200" w:firstLine="420"/>
        <w:jc w:val="both"/>
        <w:rPr>
          <w:rFonts w:eastAsiaTheme="minorEastAsia"/>
          <w:lang w:eastAsia="zh-CN"/>
        </w:rPr>
      </w:pPr>
    </w:p>
    <w:bookmarkEnd w:id="0"/>
    <w:p w14:paraId="570746CF" w14:textId="771DBFD2" w:rsidR="00621A90" w:rsidRPr="00B71EF8" w:rsidRDefault="00481CE4" w:rsidP="00B71EF8">
      <w:pPr>
        <w:pStyle w:val="1"/>
        <w:keepNext w:val="0"/>
        <w:keepLines w:val="0"/>
        <w:widowControl w:val="0"/>
        <w:kinsoku/>
        <w:autoSpaceDE/>
        <w:autoSpaceDN/>
        <w:adjustRightInd/>
        <w:spacing w:before="0" w:after="0" w:line="590" w:lineRule="exact"/>
        <w:jc w:val="center"/>
        <w:rPr>
          <w:rFonts w:ascii="方正小标宋_GBK" w:eastAsia="方正小标宋_GBK" w:hAnsi="方正小标宋_GBK" w:cs="方正小标宋_GBK"/>
          <w:b w:val="0"/>
          <w:bCs/>
          <w:kern w:val="0"/>
          <w:szCs w:val="44"/>
          <w:lang w:eastAsia="zh-CN"/>
        </w:rPr>
      </w:pPr>
      <w:r w:rsidRPr="00B71EF8">
        <w:rPr>
          <w:rFonts w:ascii="方正小标宋_GBK" w:eastAsia="方正小标宋_GBK" w:hAnsi="方正小标宋_GBK" w:cs="方正小标宋_GBK" w:hint="eastAsia"/>
          <w:b w:val="0"/>
          <w:bCs/>
          <w:kern w:val="0"/>
          <w:szCs w:val="44"/>
          <w:lang w:eastAsia="zh-CN"/>
        </w:rPr>
        <w:t>莆田市自然资源局 莆田市工业和信息化局</w:t>
      </w:r>
      <w:r w:rsidR="00B71EF8" w:rsidRPr="00B71EF8">
        <w:rPr>
          <w:rFonts w:ascii="方正小标宋_GBK" w:eastAsia="方正小标宋_GBK" w:hAnsi="方正小标宋_GBK" w:cs="方正小标宋_GBK"/>
          <w:b w:val="0"/>
          <w:bCs/>
          <w:kern w:val="0"/>
          <w:szCs w:val="44"/>
          <w:lang w:eastAsia="zh-CN"/>
        </w:rPr>
        <w:br/>
      </w:r>
      <w:r w:rsidRPr="00B71EF8">
        <w:rPr>
          <w:rFonts w:ascii="方正小标宋_GBK" w:eastAsia="方正小标宋_GBK" w:hAnsi="方正小标宋_GBK" w:cs="方正小标宋_GBK" w:hint="eastAsia"/>
          <w:b w:val="0"/>
          <w:bCs/>
          <w:kern w:val="0"/>
          <w:szCs w:val="44"/>
          <w:lang w:eastAsia="zh-CN"/>
        </w:rPr>
        <w:t>关于印发《莆田市新型产业用地(M0)</w:t>
      </w:r>
      <w:r w:rsidR="00B71EF8" w:rsidRPr="00B71EF8">
        <w:rPr>
          <w:rFonts w:ascii="方正小标宋_GBK" w:eastAsia="方正小标宋_GBK" w:hAnsi="方正小标宋_GBK" w:cs="方正小标宋_GBK"/>
          <w:b w:val="0"/>
          <w:bCs/>
          <w:kern w:val="0"/>
          <w:szCs w:val="44"/>
          <w:lang w:eastAsia="zh-CN"/>
        </w:rPr>
        <w:br/>
      </w:r>
      <w:r w:rsidRPr="00B71EF8">
        <w:rPr>
          <w:rFonts w:ascii="方正小标宋_GBK" w:eastAsia="方正小标宋_GBK" w:hAnsi="方正小标宋_GBK" w:cs="方正小标宋_GBK" w:hint="eastAsia"/>
          <w:b w:val="0"/>
          <w:bCs/>
          <w:kern w:val="0"/>
          <w:szCs w:val="44"/>
          <w:lang w:eastAsia="zh-CN"/>
        </w:rPr>
        <w:t>管理实施办法》的通知</w:t>
      </w:r>
    </w:p>
    <w:p w14:paraId="5CE78EB8" w14:textId="77777777" w:rsidR="00621A90" w:rsidRDefault="00621A90" w:rsidP="00B71EF8">
      <w:pPr>
        <w:widowControl w:val="0"/>
        <w:kinsoku/>
        <w:autoSpaceDE/>
        <w:autoSpaceDN/>
        <w:adjustRightInd/>
        <w:spacing w:line="590" w:lineRule="exact"/>
        <w:ind w:firstLineChars="200" w:firstLine="420"/>
        <w:jc w:val="both"/>
        <w:rPr>
          <w:lang w:eastAsia="zh-CN"/>
        </w:rPr>
      </w:pPr>
    </w:p>
    <w:p w14:paraId="28A1D9D0" w14:textId="77777777" w:rsidR="00621A90" w:rsidRDefault="00481CE4" w:rsidP="00532543">
      <w:pPr>
        <w:widowControl w:val="0"/>
        <w:kinsoku/>
        <w:autoSpaceDE/>
        <w:autoSpaceDN/>
        <w:spacing w:line="590" w:lineRule="exact"/>
        <w:jc w:val="both"/>
        <w:textAlignment w:val="top"/>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各县(区)人民政府(管委会),市直有关单位：</w:t>
      </w:r>
    </w:p>
    <w:p w14:paraId="41B3FFC7" w14:textId="77777777" w:rsidR="00621A90" w:rsidRDefault="00481CE4" w:rsidP="00B71EF8">
      <w:pPr>
        <w:widowControl w:val="0"/>
        <w:kinsoku/>
        <w:autoSpaceDE/>
        <w:autoSpaceDN/>
        <w:spacing w:line="590" w:lineRule="exact"/>
        <w:ind w:firstLineChars="200" w:firstLine="640"/>
        <w:jc w:val="both"/>
        <w:textAlignment w:val="top"/>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为进一步规范新型产业用地管理，促进产业转型升级，推动高质量发展，经市政府同意，现将《莆田市新型产业用地(M0)管理实施办法》印发给你们，请认真落实。</w:t>
      </w:r>
    </w:p>
    <w:p w14:paraId="6B080F9D" w14:textId="74627A08" w:rsidR="00621A90" w:rsidRDefault="00481CE4" w:rsidP="00532543">
      <w:pPr>
        <w:pStyle w:val="20"/>
        <w:widowControl w:val="0"/>
        <w:kinsoku/>
        <w:wordWrap w:val="0"/>
        <w:autoSpaceDE/>
        <w:autoSpaceDN/>
        <w:spacing w:before="120" w:line="590" w:lineRule="exact"/>
        <w:ind w:firstLine="640"/>
        <w:jc w:val="right"/>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 xml:space="preserve">莆田市自然资源局   </w:t>
      </w:r>
      <w:r w:rsidR="00532543">
        <w:rPr>
          <w:rFonts w:ascii="仿宋_GB2312" w:eastAsia="仿宋_GB2312" w:hAnsi="仿宋_GB2312" w:cs="仿宋_GB2312" w:hint="eastAsia"/>
          <w:sz w:val="32"/>
          <w:szCs w:val="32"/>
          <w:lang w:eastAsia="zh-CN"/>
        </w:rPr>
        <w:t xml:space="preserve"> </w:t>
      </w:r>
      <w:r>
        <w:rPr>
          <w:rFonts w:ascii="仿宋_GB2312" w:eastAsia="仿宋_GB2312" w:hAnsi="仿宋_GB2312" w:cs="仿宋_GB2312" w:hint="eastAsia"/>
          <w:sz w:val="32"/>
          <w:szCs w:val="32"/>
          <w:lang w:eastAsia="zh-CN"/>
        </w:rPr>
        <w:t xml:space="preserve">   莆田市工业和信息化局</w:t>
      </w:r>
      <w:r w:rsidR="000D4CD4">
        <w:rPr>
          <w:rFonts w:ascii="仿宋_GB2312" w:eastAsia="仿宋_GB2312" w:hAnsi="仿宋_GB2312" w:cs="仿宋_GB2312" w:hint="eastAsia"/>
          <w:sz w:val="32"/>
          <w:szCs w:val="32"/>
          <w:lang w:eastAsia="zh-CN"/>
        </w:rPr>
        <w:t xml:space="preserve">    </w:t>
      </w:r>
      <w:r w:rsidR="00532543">
        <w:rPr>
          <w:rFonts w:ascii="仿宋_GB2312" w:eastAsia="仿宋_GB2312" w:hAnsi="仿宋_GB2312" w:cs="仿宋_GB2312" w:hint="eastAsia"/>
          <w:sz w:val="32"/>
          <w:szCs w:val="32"/>
          <w:lang w:eastAsia="zh-CN"/>
        </w:rPr>
        <w:t xml:space="preserve">  </w:t>
      </w:r>
    </w:p>
    <w:p w14:paraId="21BE067D" w14:textId="5A64D787" w:rsidR="00621A90" w:rsidRDefault="00481CE4" w:rsidP="00B71EF8">
      <w:pPr>
        <w:widowControl w:val="0"/>
        <w:kinsoku/>
        <w:wordWrap w:val="0"/>
        <w:autoSpaceDE/>
        <w:autoSpaceDN/>
        <w:spacing w:line="590" w:lineRule="exact"/>
        <w:ind w:firstLineChars="200" w:firstLine="640"/>
        <w:jc w:val="right"/>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2025年4月11日</w:t>
      </w:r>
      <w:r w:rsidR="000D4CD4">
        <w:rPr>
          <w:rFonts w:ascii="仿宋_GB2312" w:eastAsia="仿宋_GB2312" w:hAnsi="仿宋_GB2312" w:cs="仿宋_GB2312" w:hint="eastAsia"/>
          <w:sz w:val="32"/>
          <w:szCs w:val="32"/>
          <w:lang w:eastAsia="zh-CN"/>
        </w:rPr>
        <w:t xml:space="preserve">      </w:t>
      </w:r>
      <w:bookmarkStart w:id="1" w:name="_GoBack"/>
      <w:bookmarkEnd w:id="1"/>
      <w:r w:rsidR="00B71EF8">
        <w:rPr>
          <w:rFonts w:ascii="仿宋_GB2312" w:eastAsia="仿宋_GB2312" w:hAnsi="仿宋_GB2312" w:cs="仿宋_GB2312" w:hint="eastAsia"/>
          <w:sz w:val="32"/>
          <w:szCs w:val="32"/>
          <w:lang w:eastAsia="zh-CN"/>
        </w:rPr>
        <w:t xml:space="preserve">  </w:t>
      </w:r>
    </w:p>
    <w:p w14:paraId="62F822E6" w14:textId="77777777" w:rsidR="00621A90" w:rsidRDefault="00481CE4" w:rsidP="00B71EF8">
      <w:pPr>
        <w:widowControl w:val="0"/>
        <w:kinsoku/>
        <w:spacing w:line="59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(此件主动公开)</w:t>
      </w:r>
    </w:p>
    <w:p w14:paraId="66A83593" w14:textId="77777777" w:rsidR="00621A90" w:rsidRDefault="00621A90" w:rsidP="00532543">
      <w:pPr>
        <w:widowControl w:val="0"/>
        <w:kinsoku/>
        <w:autoSpaceDE/>
        <w:autoSpaceDN/>
        <w:spacing w:line="570" w:lineRule="exact"/>
        <w:ind w:firstLineChars="200" w:firstLine="643"/>
        <w:jc w:val="both"/>
        <w:textAlignment w:val="auto"/>
        <w:rPr>
          <w:rFonts w:ascii="仿宋_GB2312" w:eastAsia="仿宋_GB2312" w:hAnsi="仿宋_GB2312" w:cs="仿宋_GB2312"/>
          <w:b/>
          <w:bCs/>
          <w:sz w:val="32"/>
          <w:szCs w:val="32"/>
          <w:lang w:eastAsia="zh-CN"/>
        </w:rPr>
      </w:pPr>
    </w:p>
    <w:p w14:paraId="028FC86E" w14:textId="77777777" w:rsidR="00621A90" w:rsidRPr="00B71EF8" w:rsidRDefault="00481CE4" w:rsidP="00532543">
      <w:pPr>
        <w:widowControl w:val="0"/>
        <w:kinsoku/>
        <w:spacing w:line="570" w:lineRule="exact"/>
        <w:jc w:val="center"/>
        <w:rPr>
          <w:rFonts w:ascii="方正小标宋简体" w:eastAsia="方正小标宋简体" w:hAnsi="方正小标宋简体"/>
          <w:kern w:val="2"/>
          <w:sz w:val="44"/>
          <w:szCs w:val="44"/>
          <w:lang w:eastAsia="zh-CN"/>
        </w:rPr>
      </w:pPr>
      <w:r w:rsidRPr="00B71EF8">
        <w:rPr>
          <w:rFonts w:ascii="方正小标宋简体" w:eastAsia="方正小标宋简体" w:hAnsi="方正小标宋简体" w:hint="eastAsia"/>
          <w:kern w:val="2"/>
          <w:sz w:val="44"/>
          <w:szCs w:val="44"/>
          <w:lang w:eastAsia="zh-CN"/>
        </w:rPr>
        <w:t>莆田市新型产业用地(M0)管理实施办法</w:t>
      </w:r>
    </w:p>
    <w:p w14:paraId="2984DFB6" w14:textId="77777777" w:rsidR="00621A90" w:rsidRDefault="00621A90" w:rsidP="00532543">
      <w:pPr>
        <w:pStyle w:val="a3"/>
        <w:widowControl w:val="0"/>
        <w:kinsoku/>
        <w:spacing w:line="570" w:lineRule="exact"/>
        <w:ind w:firstLineChars="200" w:firstLine="420"/>
        <w:jc w:val="both"/>
        <w:rPr>
          <w:lang w:eastAsia="zh-CN"/>
        </w:rPr>
      </w:pPr>
    </w:p>
    <w:p w14:paraId="5BE1BD22" w14:textId="77777777" w:rsidR="00621A90" w:rsidRPr="00A32FDB" w:rsidRDefault="00481CE4" w:rsidP="00532543">
      <w:pPr>
        <w:widowControl w:val="0"/>
        <w:kinsoku/>
        <w:spacing w:line="570" w:lineRule="exact"/>
        <w:ind w:firstLineChars="200" w:firstLine="640"/>
        <w:jc w:val="both"/>
        <w:rPr>
          <w:rFonts w:ascii="仿宋_GB2312" w:eastAsia="仿宋_GB2312" w:hAnsi="仿宋_GB2312" w:cs="仿宋_GB2312"/>
          <w:sz w:val="32"/>
          <w:szCs w:val="32"/>
          <w:lang w:eastAsia="zh-CN"/>
        </w:rPr>
      </w:pPr>
      <w:r w:rsidRPr="00A32FDB">
        <w:rPr>
          <w:rFonts w:ascii="仿宋_GB2312" w:eastAsia="仿宋_GB2312" w:hAnsi="仿宋_GB2312" w:cs="仿宋_GB2312" w:hint="eastAsia"/>
          <w:sz w:val="32"/>
          <w:szCs w:val="32"/>
          <w:lang w:eastAsia="zh-CN"/>
        </w:rPr>
        <w:t>为进一步规范新型产业用地管理，促进产业转型升级，推动高质量发展，结合我市实际，制定本办法。</w:t>
      </w:r>
    </w:p>
    <w:p w14:paraId="655C94BF" w14:textId="77777777" w:rsidR="00621A90" w:rsidRPr="00A32FDB" w:rsidRDefault="00481CE4" w:rsidP="00532543">
      <w:pPr>
        <w:pStyle w:val="2"/>
        <w:spacing w:line="570" w:lineRule="exact"/>
        <w:ind w:firstLine="640"/>
        <w:rPr>
          <w:rFonts w:hint="eastAsia"/>
          <w:lang w:eastAsia="zh-CN"/>
        </w:rPr>
      </w:pPr>
      <w:r w:rsidRPr="00A32FDB">
        <w:rPr>
          <w:rFonts w:hint="eastAsia"/>
          <w:lang w:eastAsia="zh-CN"/>
        </w:rPr>
        <w:t>一、新型产业用地的准入条件</w:t>
      </w:r>
    </w:p>
    <w:p w14:paraId="6D508EF9" w14:textId="77777777" w:rsidR="00621A90" w:rsidRPr="00A32FDB" w:rsidRDefault="00481CE4" w:rsidP="00532543">
      <w:pPr>
        <w:widowControl w:val="0"/>
        <w:kinsoku/>
        <w:spacing w:line="570" w:lineRule="exact"/>
        <w:ind w:firstLineChars="200" w:firstLine="643"/>
        <w:jc w:val="both"/>
        <w:rPr>
          <w:rFonts w:ascii="仿宋_GB2312" w:eastAsia="仿宋_GB2312" w:hAnsi="仿宋" w:cs="仿宋"/>
          <w:sz w:val="32"/>
          <w:szCs w:val="32"/>
          <w:lang w:eastAsia="zh-CN"/>
        </w:rPr>
      </w:pPr>
      <w:r w:rsidRPr="00A32FDB">
        <w:rPr>
          <w:rStyle w:val="3Char"/>
          <w:rFonts w:hint="eastAsia"/>
          <w:lang w:eastAsia="zh-CN"/>
        </w:rPr>
        <w:t>（一）</w:t>
      </w:r>
      <w:r w:rsidRPr="00A32FDB">
        <w:rPr>
          <w:rFonts w:ascii="仿宋_GB2312" w:eastAsia="仿宋_GB2312" w:hAnsi="仿宋" w:cs="仿宋" w:hint="eastAsia"/>
          <w:sz w:val="32"/>
          <w:szCs w:val="32"/>
          <w:lang w:eastAsia="zh-CN"/>
        </w:rPr>
        <w:t>新型产业用地</w:t>
      </w:r>
      <w:r w:rsidRPr="00A32FDB">
        <w:rPr>
          <w:rFonts w:ascii="仿宋_GB2312" w:eastAsia="仿宋_GB2312" w:hAnsi="Times New Roman" w:cs="Times New Roman" w:hint="eastAsia"/>
          <w:sz w:val="32"/>
          <w:szCs w:val="32"/>
          <w:lang w:eastAsia="zh-CN"/>
        </w:rPr>
        <w:t>(M0)</w:t>
      </w:r>
      <w:r w:rsidRPr="00A32FDB">
        <w:rPr>
          <w:rFonts w:ascii="仿宋_GB2312" w:eastAsia="仿宋_GB2312" w:hAnsi="仿宋" w:cs="仿宋" w:hint="eastAsia"/>
          <w:sz w:val="32"/>
          <w:szCs w:val="32"/>
          <w:lang w:eastAsia="zh-CN"/>
        </w:rPr>
        <w:t>指融合与生产密切相关的研发、孵化、试验、创意、无污染生产等创新型产业功能、行业共享共用设施以及配套办公及其他配套辅助设施的工业用地。</w:t>
      </w:r>
    </w:p>
    <w:p w14:paraId="4AD93EE7" w14:textId="77777777" w:rsidR="00621A90" w:rsidRPr="00A32FDB" w:rsidRDefault="00481CE4" w:rsidP="00532543">
      <w:pPr>
        <w:widowControl w:val="0"/>
        <w:kinsoku/>
        <w:spacing w:line="570" w:lineRule="exact"/>
        <w:ind w:firstLineChars="200" w:firstLine="643"/>
        <w:jc w:val="both"/>
        <w:rPr>
          <w:rFonts w:ascii="仿宋_GB2312" w:eastAsia="仿宋_GB2312"/>
          <w:sz w:val="32"/>
          <w:szCs w:val="32"/>
          <w:lang w:eastAsia="zh-CN"/>
        </w:rPr>
      </w:pPr>
      <w:r w:rsidRPr="00A32FDB">
        <w:rPr>
          <w:rStyle w:val="3Char"/>
          <w:rFonts w:hint="eastAsia"/>
          <w:lang w:eastAsia="zh-CN"/>
        </w:rPr>
        <w:t>（二）</w:t>
      </w:r>
      <w:r w:rsidRPr="00A32FDB">
        <w:rPr>
          <w:rFonts w:ascii="仿宋_GB2312" w:eastAsia="仿宋_GB2312" w:hAnsi="仿宋" w:cs="仿宋" w:hint="eastAsia"/>
          <w:sz w:val="32"/>
          <w:szCs w:val="32"/>
          <w:lang w:eastAsia="zh-CN"/>
        </w:rPr>
        <w:t>本办法适用于莆田市范围内新出让的新型产业用地</w:t>
      </w:r>
      <w:r w:rsidRPr="00A32FDB">
        <w:rPr>
          <w:rFonts w:ascii="仿宋_GB2312" w:eastAsia="仿宋_GB2312" w:hAnsi="Times New Roman" w:cs="Times New Roman" w:hint="eastAsia"/>
          <w:sz w:val="32"/>
          <w:szCs w:val="32"/>
          <w:lang w:eastAsia="zh-CN"/>
        </w:rPr>
        <w:t>(M0)</w:t>
      </w:r>
      <w:r w:rsidRPr="00A32FDB">
        <w:rPr>
          <w:rFonts w:ascii="仿宋_GB2312" w:eastAsia="仿宋_GB2312" w:hAnsi="宋体" w:cs="宋体" w:hint="eastAsia"/>
          <w:sz w:val="32"/>
          <w:szCs w:val="32"/>
          <w:lang w:eastAsia="zh-CN"/>
        </w:rPr>
        <w:t>。</w:t>
      </w:r>
      <w:r w:rsidRPr="00A32FDB">
        <w:rPr>
          <w:rFonts w:ascii="仿宋_GB2312" w:eastAsia="仿宋_GB2312" w:hAnsi="仿宋" w:cs="仿宋" w:hint="eastAsia"/>
          <w:sz w:val="32"/>
          <w:szCs w:val="32"/>
          <w:lang w:eastAsia="zh-CN"/>
        </w:rPr>
        <w:t>现有工业用地拟改变用途作为新型产业用地的应收储后重新出让。非生产性的产业用地不适用于本办法。</w:t>
      </w:r>
    </w:p>
    <w:p w14:paraId="67AFC54B" w14:textId="77777777" w:rsidR="00621A90" w:rsidRPr="00A32FDB" w:rsidRDefault="00481CE4" w:rsidP="00532543">
      <w:pPr>
        <w:widowControl w:val="0"/>
        <w:kinsoku/>
        <w:spacing w:line="570" w:lineRule="exact"/>
        <w:ind w:firstLineChars="200" w:firstLine="643"/>
        <w:jc w:val="both"/>
        <w:rPr>
          <w:rFonts w:ascii="仿宋_GB2312" w:eastAsia="仿宋_GB2312" w:hAnsi="仿宋" w:cs="仿宋"/>
          <w:sz w:val="32"/>
          <w:szCs w:val="32"/>
          <w:lang w:eastAsia="zh-CN"/>
        </w:rPr>
      </w:pPr>
      <w:r w:rsidRPr="00A32FDB">
        <w:rPr>
          <w:rStyle w:val="3Char"/>
          <w:rFonts w:hint="eastAsia"/>
          <w:lang w:eastAsia="zh-CN"/>
        </w:rPr>
        <w:t>（三）</w:t>
      </w:r>
      <w:r w:rsidRPr="00A32FDB">
        <w:rPr>
          <w:rFonts w:ascii="仿宋_GB2312" w:eastAsia="仿宋_GB2312" w:hAnsi="仿宋" w:cs="仿宋" w:hint="eastAsia"/>
          <w:sz w:val="32"/>
          <w:szCs w:val="32"/>
          <w:lang w:eastAsia="zh-CN"/>
        </w:rPr>
        <w:t>新型产业用地</w:t>
      </w:r>
      <w:r w:rsidRPr="00A32FDB">
        <w:rPr>
          <w:rFonts w:ascii="仿宋_GB2312" w:eastAsia="仿宋_GB2312" w:hAnsi="Times New Roman" w:cs="Times New Roman" w:hint="eastAsia"/>
          <w:sz w:val="32"/>
          <w:szCs w:val="32"/>
          <w:lang w:eastAsia="zh-CN"/>
        </w:rPr>
        <w:t>(M0)</w:t>
      </w:r>
      <w:r w:rsidRPr="00A32FDB">
        <w:rPr>
          <w:rFonts w:ascii="仿宋_GB2312" w:eastAsia="仿宋_GB2312" w:hAnsi="仿宋" w:cs="仿宋" w:hint="eastAsia"/>
          <w:sz w:val="32"/>
          <w:szCs w:val="32"/>
          <w:lang w:eastAsia="zh-CN"/>
        </w:rPr>
        <w:t>准入需符合以下条件：</w:t>
      </w:r>
    </w:p>
    <w:p w14:paraId="0819685A" w14:textId="77777777" w:rsidR="00621A90" w:rsidRPr="00A32FDB" w:rsidRDefault="00481CE4" w:rsidP="00532543">
      <w:pPr>
        <w:widowControl w:val="0"/>
        <w:kinsoku/>
        <w:spacing w:line="570" w:lineRule="exact"/>
        <w:ind w:firstLineChars="200" w:firstLine="640"/>
        <w:jc w:val="both"/>
        <w:rPr>
          <w:rFonts w:ascii="仿宋_GB2312" w:eastAsia="仿宋_GB2312" w:hAnsi="仿宋" w:cs="仿宋"/>
          <w:sz w:val="32"/>
          <w:szCs w:val="32"/>
          <w:lang w:eastAsia="zh-CN"/>
        </w:rPr>
      </w:pPr>
      <w:r w:rsidRPr="00A32FDB">
        <w:rPr>
          <w:rFonts w:ascii="仿宋_GB2312" w:eastAsia="仿宋_GB2312" w:hAnsi="仿宋" w:cs="仿宋" w:hint="eastAsia"/>
          <w:sz w:val="32"/>
          <w:szCs w:val="32"/>
          <w:lang w:eastAsia="zh-CN"/>
        </w:rPr>
        <w:t>1.项目主导产业明确且符合本地产业定位。</w:t>
      </w:r>
    </w:p>
    <w:p w14:paraId="65A46C30" w14:textId="77777777" w:rsidR="00621A90" w:rsidRPr="00A32FDB" w:rsidRDefault="00481CE4" w:rsidP="00532543">
      <w:pPr>
        <w:widowControl w:val="0"/>
        <w:kinsoku/>
        <w:spacing w:line="570" w:lineRule="exact"/>
        <w:ind w:firstLineChars="200" w:firstLine="640"/>
        <w:jc w:val="both"/>
        <w:rPr>
          <w:rFonts w:ascii="仿宋_GB2312" w:eastAsia="仿宋_GB2312" w:hAnsi="仿宋" w:cs="仿宋"/>
          <w:sz w:val="32"/>
          <w:szCs w:val="32"/>
          <w:lang w:eastAsia="zh-CN"/>
        </w:rPr>
      </w:pPr>
      <w:r w:rsidRPr="00A32FDB">
        <w:rPr>
          <w:rFonts w:ascii="仿宋_GB2312" w:eastAsia="仿宋_GB2312" w:hAnsi="仿宋" w:cs="仿宋" w:hint="eastAsia"/>
          <w:sz w:val="32"/>
          <w:szCs w:val="32"/>
          <w:lang w:eastAsia="zh-CN"/>
        </w:rPr>
        <w:t>2.符合本地环保、安全生产、能耗等相关规定。</w:t>
      </w:r>
    </w:p>
    <w:p w14:paraId="731544D9" w14:textId="77777777" w:rsidR="00621A90" w:rsidRPr="00A32FDB" w:rsidRDefault="00481CE4" w:rsidP="00532543">
      <w:pPr>
        <w:widowControl w:val="0"/>
        <w:kinsoku/>
        <w:spacing w:line="570" w:lineRule="exact"/>
        <w:ind w:firstLineChars="200" w:firstLine="640"/>
        <w:jc w:val="both"/>
        <w:rPr>
          <w:rFonts w:ascii="仿宋_GB2312" w:eastAsia="仿宋_GB2312" w:hAnsi="仿宋" w:cs="仿宋"/>
          <w:spacing w:val="-6"/>
          <w:sz w:val="32"/>
          <w:szCs w:val="32"/>
          <w:highlight w:val="yellow"/>
          <w:lang w:eastAsia="zh-CN"/>
        </w:rPr>
      </w:pPr>
      <w:r w:rsidRPr="00A32FDB">
        <w:rPr>
          <w:rFonts w:ascii="仿宋_GB2312" w:eastAsia="仿宋_GB2312" w:hAnsi="仿宋" w:cs="仿宋" w:hint="eastAsia"/>
          <w:sz w:val="32"/>
          <w:szCs w:val="32"/>
          <w:lang w:eastAsia="zh-CN"/>
        </w:rPr>
        <w:t>3.</w:t>
      </w:r>
      <w:r w:rsidRPr="00A32FDB">
        <w:rPr>
          <w:rFonts w:ascii="仿宋_GB2312" w:eastAsia="仿宋_GB2312" w:hAnsi="仿宋" w:cs="仿宋" w:hint="eastAsia"/>
          <w:spacing w:val="-6"/>
          <w:sz w:val="32"/>
          <w:szCs w:val="32"/>
          <w:lang w:eastAsia="zh-CN"/>
        </w:rPr>
        <w:t>承诺亩均财政贡献、投资强度等各项经济指标达到一定标准。</w:t>
      </w:r>
    </w:p>
    <w:p w14:paraId="24B6CCA0" w14:textId="77777777" w:rsidR="00621A90" w:rsidRPr="00A32FDB" w:rsidRDefault="00481CE4" w:rsidP="00532543">
      <w:pPr>
        <w:widowControl w:val="0"/>
        <w:kinsoku/>
        <w:spacing w:line="570" w:lineRule="exact"/>
        <w:ind w:firstLineChars="200" w:firstLine="640"/>
        <w:jc w:val="both"/>
        <w:rPr>
          <w:rFonts w:ascii="仿宋_GB2312" w:eastAsia="仿宋_GB2312" w:hAnsi="仿宋" w:cs="仿宋"/>
          <w:strike/>
          <w:sz w:val="32"/>
          <w:szCs w:val="32"/>
          <w:lang w:eastAsia="zh-CN"/>
        </w:rPr>
      </w:pPr>
      <w:r w:rsidRPr="00A32FDB">
        <w:rPr>
          <w:rFonts w:ascii="仿宋_GB2312" w:eastAsia="仿宋_GB2312" w:hAnsi="仿宋" w:cs="仿宋" w:hint="eastAsia"/>
          <w:sz w:val="32"/>
          <w:szCs w:val="32"/>
          <w:lang w:eastAsia="zh-CN"/>
        </w:rPr>
        <w:t>4.新型产业用地</w:t>
      </w:r>
      <w:r w:rsidRPr="00A32FDB">
        <w:rPr>
          <w:rFonts w:ascii="仿宋_GB2312" w:eastAsia="仿宋_GB2312" w:hAnsi="宋体" w:cs="宋体" w:hint="eastAsia"/>
          <w:sz w:val="32"/>
          <w:szCs w:val="32"/>
          <w:lang w:eastAsia="zh-CN"/>
        </w:rPr>
        <w:t>(M0)</w:t>
      </w:r>
      <w:r w:rsidRPr="00A32FDB">
        <w:rPr>
          <w:rFonts w:ascii="仿宋_GB2312" w:eastAsia="仿宋_GB2312" w:hAnsi="仿宋" w:cs="仿宋" w:hint="eastAsia"/>
          <w:sz w:val="32"/>
          <w:szCs w:val="32"/>
          <w:lang w:eastAsia="zh-CN"/>
        </w:rPr>
        <w:t>必须符合国家发展改革委颁布的《战略性新兴产业重点产品和服务指导目录》,或者属于《福建省“十四五”战略性新兴产业发展专项规划》等其他政策支持明确优先发展的产业。</w:t>
      </w:r>
    </w:p>
    <w:p w14:paraId="2567BC04" w14:textId="77777777" w:rsidR="00621A90" w:rsidRPr="00A32FDB" w:rsidRDefault="00481CE4" w:rsidP="00532543">
      <w:pPr>
        <w:widowControl w:val="0"/>
        <w:kinsoku/>
        <w:spacing w:line="570" w:lineRule="exact"/>
        <w:ind w:firstLineChars="200" w:firstLine="643"/>
        <w:jc w:val="both"/>
        <w:rPr>
          <w:rFonts w:ascii="仿宋_GB2312" w:eastAsia="仿宋_GB2312" w:hAnsi="仿宋" w:cs="仿宋"/>
          <w:sz w:val="32"/>
          <w:szCs w:val="32"/>
          <w:lang w:eastAsia="zh-CN"/>
        </w:rPr>
      </w:pPr>
      <w:r w:rsidRPr="00A32FDB">
        <w:rPr>
          <w:rStyle w:val="3Char"/>
          <w:rFonts w:hint="eastAsia"/>
          <w:lang w:eastAsia="zh-CN"/>
        </w:rPr>
        <w:t>（四）</w:t>
      </w:r>
      <w:r w:rsidRPr="00A32FDB">
        <w:rPr>
          <w:rFonts w:ascii="仿宋_GB2312" w:eastAsia="仿宋_GB2312" w:hAnsi="仿宋" w:cs="仿宋" w:hint="eastAsia"/>
          <w:sz w:val="32"/>
          <w:szCs w:val="32"/>
          <w:lang w:eastAsia="zh-CN"/>
        </w:rPr>
        <w:t>新型产业用地</w:t>
      </w:r>
      <w:r w:rsidRPr="00A32FDB">
        <w:rPr>
          <w:rFonts w:ascii="仿宋_GB2312" w:eastAsia="仿宋_GB2312" w:hAnsi="宋体" w:cs="宋体" w:hint="eastAsia"/>
          <w:sz w:val="32"/>
          <w:szCs w:val="32"/>
          <w:lang w:eastAsia="zh-CN"/>
        </w:rPr>
        <w:t>(M0)</w:t>
      </w:r>
      <w:r w:rsidRPr="00A32FDB">
        <w:rPr>
          <w:rFonts w:ascii="仿宋_GB2312" w:eastAsia="仿宋_GB2312" w:hAnsi="仿宋" w:cs="仿宋" w:hint="eastAsia"/>
          <w:sz w:val="32"/>
          <w:szCs w:val="32"/>
          <w:lang w:eastAsia="zh-CN"/>
        </w:rPr>
        <w:t>招商准入由属地开发区管理机构或乡镇(街道)以及县（区、管委会）相关部门收集线索项目并报县</w:t>
      </w:r>
      <w:r w:rsidRPr="00A32FDB">
        <w:rPr>
          <w:rFonts w:ascii="仿宋_GB2312" w:eastAsia="仿宋_GB2312" w:hAnsi="仿宋" w:cs="仿宋" w:hint="eastAsia"/>
          <w:sz w:val="32"/>
          <w:szCs w:val="32"/>
          <w:lang w:eastAsia="zh-CN"/>
        </w:rPr>
        <w:lastRenderedPageBreak/>
        <w:t>（区、管委会）招商部门，招商部门牵头会同同级发改、工信等部门进行审查认定，履行招商程序。</w:t>
      </w:r>
    </w:p>
    <w:p w14:paraId="1E7717BD" w14:textId="77777777" w:rsidR="00621A90" w:rsidRPr="00A32FDB" w:rsidRDefault="00481CE4" w:rsidP="00532543">
      <w:pPr>
        <w:widowControl w:val="0"/>
        <w:kinsoku/>
        <w:spacing w:line="570" w:lineRule="exact"/>
        <w:ind w:firstLineChars="200" w:firstLine="643"/>
        <w:jc w:val="both"/>
        <w:rPr>
          <w:rFonts w:ascii="仿宋_GB2312" w:eastAsia="仿宋_GB2312" w:hAnsi="仿宋" w:cs="仿宋"/>
          <w:sz w:val="32"/>
          <w:szCs w:val="32"/>
          <w:lang w:eastAsia="zh-CN"/>
        </w:rPr>
      </w:pPr>
      <w:r w:rsidRPr="00A32FDB">
        <w:rPr>
          <w:rStyle w:val="3Char"/>
          <w:rFonts w:hint="eastAsia"/>
          <w:lang w:eastAsia="zh-CN"/>
        </w:rPr>
        <w:t>（五）</w:t>
      </w:r>
      <w:r w:rsidRPr="00A32FDB">
        <w:rPr>
          <w:rFonts w:ascii="仿宋_GB2312" w:eastAsia="仿宋_GB2312" w:hAnsi="仿宋" w:cs="仿宋" w:hint="eastAsia"/>
          <w:sz w:val="32"/>
          <w:szCs w:val="32"/>
          <w:lang w:eastAsia="zh-CN"/>
        </w:rPr>
        <w:t>新型产业用地</w:t>
      </w:r>
      <w:r w:rsidRPr="00A32FDB">
        <w:rPr>
          <w:rFonts w:ascii="仿宋_GB2312" w:eastAsia="仿宋_GB2312" w:hAnsi="宋体" w:cs="宋体" w:hint="eastAsia"/>
          <w:sz w:val="32"/>
          <w:szCs w:val="32"/>
          <w:lang w:eastAsia="zh-CN"/>
        </w:rPr>
        <w:t>(M0)</w:t>
      </w:r>
      <w:r w:rsidRPr="00A32FDB">
        <w:rPr>
          <w:rFonts w:ascii="仿宋_GB2312" w:eastAsia="仿宋_GB2312" w:hAnsi="仿宋" w:cs="仿宋" w:hint="eastAsia"/>
          <w:sz w:val="32"/>
          <w:szCs w:val="32"/>
          <w:lang w:eastAsia="zh-CN"/>
        </w:rPr>
        <w:t>审查通过后，由招商部门与预申请单位签订项目《投资建设协议》,明确亩均财政贡献、投资强度等经济指标及违约责任等内容。</w:t>
      </w:r>
    </w:p>
    <w:p w14:paraId="0CB58B6A" w14:textId="77777777" w:rsidR="00621A90" w:rsidRPr="00A32FDB" w:rsidRDefault="00481CE4" w:rsidP="00532543">
      <w:pPr>
        <w:widowControl w:val="0"/>
        <w:kinsoku/>
        <w:spacing w:line="570" w:lineRule="exact"/>
        <w:ind w:firstLineChars="200" w:firstLine="643"/>
        <w:jc w:val="both"/>
        <w:rPr>
          <w:rFonts w:ascii="仿宋_GB2312" w:eastAsia="仿宋_GB2312" w:hAnsi="仿宋" w:cs="仿宋"/>
          <w:sz w:val="32"/>
          <w:szCs w:val="32"/>
          <w:lang w:eastAsia="zh-CN"/>
        </w:rPr>
      </w:pPr>
      <w:r w:rsidRPr="00A32FDB">
        <w:rPr>
          <w:rStyle w:val="3Char"/>
          <w:rFonts w:hint="eastAsia"/>
          <w:lang w:eastAsia="zh-CN"/>
        </w:rPr>
        <w:t>（六）</w:t>
      </w:r>
      <w:r w:rsidRPr="00A32FDB">
        <w:rPr>
          <w:rFonts w:ascii="仿宋_GB2312" w:eastAsia="仿宋_GB2312" w:hAnsi="仿宋" w:cs="仿宋" w:hint="eastAsia"/>
          <w:sz w:val="32"/>
          <w:szCs w:val="32"/>
          <w:lang w:eastAsia="zh-CN"/>
        </w:rPr>
        <w:t>新型产业用地(M0)按照工业用地管理，应符合国土空间规划，土地用途为工业用地，</w:t>
      </w:r>
      <w:proofErr w:type="gramStart"/>
      <w:r w:rsidRPr="00A32FDB">
        <w:rPr>
          <w:rFonts w:ascii="仿宋_GB2312" w:eastAsia="仿宋_GB2312" w:hAnsi="仿宋" w:cs="仿宋" w:hint="eastAsia"/>
          <w:sz w:val="32"/>
          <w:szCs w:val="32"/>
          <w:lang w:eastAsia="zh-CN"/>
        </w:rPr>
        <w:t>按招拍挂方式</w:t>
      </w:r>
      <w:proofErr w:type="gramEnd"/>
      <w:r w:rsidRPr="00A32FDB">
        <w:rPr>
          <w:rFonts w:ascii="仿宋_GB2312" w:eastAsia="仿宋_GB2312" w:hAnsi="仿宋" w:cs="仿宋" w:hint="eastAsia"/>
          <w:sz w:val="32"/>
          <w:szCs w:val="32"/>
          <w:lang w:eastAsia="zh-CN"/>
        </w:rPr>
        <w:t>公开出让,出让年限不超过50年，容积率原则上不低于1.8。</w:t>
      </w:r>
    </w:p>
    <w:p w14:paraId="37BC2382" w14:textId="77777777" w:rsidR="00621A90" w:rsidRPr="00A32FDB" w:rsidRDefault="00481CE4" w:rsidP="00532543">
      <w:pPr>
        <w:pStyle w:val="2"/>
        <w:spacing w:line="570" w:lineRule="exact"/>
        <w:ind w:firstLine="640"/>
        <w:rPr>
          <w:rFonts w:hint="eastAsia"/>
          <w:lang w:eastAsia="zh-CN"/>
        </w:rPr>
      </w:pPr>
      <w:r w:rsidRPr="00A32FDB">
        <w:rPr>
          <w:rFonts w:hint="eastAsia"/>
          <w:lang w:eastAsia="zh-CN"/>
        </w:rPr>
        <w:t>二、新型产业用地的规划与出让</w:t>
      </w:r>
    </w:p>
    <w:p w14:paraId="29430EF4" w14:textId="77777777" w:rsidR="00621A90" w:rsidRPr="00A32FDB" w:rsidRDefault="00481CE4" w:rsidP="00532543">
      <w:pPr>
        <w:widowControl w:val="0"/>
        <w:kinsoku/>
        <w:spacing w:line="570" w:lineRule="exact"/>
        <w:ind w:firstLineChars="200" w:firstLine="643"/>
        <w:jc w:val="both"/>
        <w:rPr>
          <w:rFonts w:ascii="仿宋_GB2312" w:eastAsia="仿宋_GB2312" w:hAnsi="仿宋" w:cs="仿宋"/>
          <w:sz w:val="32"/>
          <w:szCs w:val="32"/>
          <w:lang w:eastAsia="zh-CN"/>
        </w:rPr>
      </w:pPr>
      <w:r w:rsidRPr="00A32FDB">
        <w:rPr>
          <w:rStyle w:val="3Char"/>
          <w:rFonts w:hint="eastAsia"/>
          <w:lang w:eastAsia="zh-CN"/>
        </w:rPr>
        <w:t>（七）</w:t>
      </w:r>
      <w:r w:rsidRPr="00A32FDB">
        <w:rPr>
          <w:rFonts w:ascii="仿宋_GB2312" w:eastAsia="仿宋_GB2312" w:hAnsi="仿宋" w:cs="仿宋" w:hint="eastAsia"/>
          <w:sz w:val="32"/>
          <w:szCs w:val="32"/>
          <w:lang w:eastAsia="zh-CN"/>
        </w:rPr>
        <w:t>县（区、管委会）自然资源部门负责办理项目规划用地等相关手续。涉及农转用和土地征收的，由属地开发区管理机构作为业主，按工业用地报批。属地乡镇(街道)负责做好征地拆迁补偿等工作，并</w:t>
      </w:r>
      <w:proofErr w:type="gramStart"/>
      <w:r w:rsidRPr="00A32FDB">
        <w:rPr>
          <w:rFonts w:ascii="仿宋_GB2312" w:eastAsia="仿宋_GB2312" w:hAnsi="仿宋" w:cs="仿宋" w:hint="eastAsia"/>
          <w:sz w:val="32"/>
          <w:szCs w:val="32"/>
          <w:lang w:eastAsia="zh-CN"/>
        </w:rPr>
        <w:t>负责清表围挡</w:t>
      </w:r>
      <w:proofErr w:type="gramEnd"/>
      <w:r w:rsidRPr="00A32FDB">
        <w:rPr>
          <w:rFonts w:ascii="仿宋_GB2312" w:eastAsia="仿宋_GB2312" w:hAnsi="仿宋" w:cs="仿宋" w:hint="eastAsia"/>
          <w:sz w:val="32"/>
          <w:szCs w:val="32"/>
          <w:lang w:eastAsia="zh-CN"/>
        </w:rPr>
        <w:t>、地表地下杆线管网移除，达到“净地”标准后方可提交出让。</w:t>
      </w:r>
    </w:p>
    <w:p w14:paraId="27A8F27B" w14:textId="77777777" w:rsidR="00621A90" w:rsidRPr="00A32FDB" w:rsidRDefault="00481CE4" w:rsidP="00532543">
      <w:pPr>
        <w:pStyle w:val="a3"/>
        <w:widowControl w:val="0"/>
        <w:kinsoku/>
        <w:spacing w:line="570" w:lineRule="exact"/>
        <w:ind w:firstLineChars="200" w:firstLine="643"/>
        <w:jc w:val="both"/>
        <w:rPr>
          <w:rFonts w:ascii="仿宋_GB2312" w:eastAsia="仿宋_GB2312" w:hAnsi="仿宋" w:cs="仿宋"/>
          <w:sz w:val="32"/>
          <w:szCs w:val="32"/>
          <w:lang w:eastAsia="zh-CN"/>
        </w:rPr>
      </w:pPr>
      <w:r w:rsidRPr="00A32FDB">
        <w:rPr>
          <w:rStyle w:val="3Char"/>
          <w:rFonts w:hint="eastAsia"/>
          <w:lang w:eastAsia="zh-CN"/>
        </w:rPr>
        <w:t>（八）</w:t>
      </w:r>
      <w:r w:rsidRPr="00A32FDB">
        <w:rPr>
          <w:rFonts w:ascii="仿宋_GB2312" w:eastAsia="仿宋_GB2312" w:hAnsi="仿宋" w:cs="仿宋" w:hint="eastAsia"/>
          <w:sz w:val="32"/>
          <w:szCs w:val="32"/>
          <w:lang w:eastAsia="zh-CN"/>
        </w:rPr>
        <w:t>新型产业用地(M0)出让底价按照不低于评估价和工业用地基准地价上浮20%确定。</w:t>
      </w:r>
    </w:p>
    <w:p w14:paraId="1A8ACAD6" w14:textId="77777777" w:rsidR="00621A90" w:rsidRPr="00A32FDB" w:rsidRDefault="00481CE4" w:rsidP="00532543">
      <w:pPr>
        <w:widowControl w:val="0"/>
        <w:kinsoku/>
        <w:spacing w:line="570" w:lineRule="exact"/>
        <w:ind w:firstLineChars="200" w:firstLine="643"/>
        <w:jc w:val="both"/>
        <w:rPr>
          <w:rFonts w:ascii="仿宋_GB2312" w:eastAsia="仿宋_GB2312" w:hAnsi="仿宋" w:cs="仿宋"/>
          <w:sz w:val="32"/>
          <w:szCs w:val="32"/>
          <w:lang w:eastAsia="zh-CN"/>
        </w:rPr>
      </w:pPr>
      <w:r w:rsidRPr="00A32FDB">
        <w:rPr>
          <w:rStyle w:val="3Char"/>
          <w:rFonts w:hint="eastAsia"/>
          <w:lang w:eastAsia="zh-CN"/>
        </w:rPr>
        <w:t>（九）</w:t>
      </w:r>
      <w:r w:rsidRPr="00A32FDB">
        <w:rPr>
          <w:rFonts w:ascii="仿宋_GB2312" w:eastAsia="仿宋_GB2312" w:hAnsi="仿宋" w:cs="仿宋" w:hint="eastAsia"/>
          <w:sz w:val="32"/>
          <w:szCs w:val="32"/>
          <w:lang w:eastAsia="zh-CN"/>
        </w:rPr>
        <w:t>土地出让前，《履约监管协议》作为土地出让文件的附件。竞得人在竞得土地后，要与属地开发区管理机构或乡镇(街道)签订《履约监管协议》,并据此与县（区、管委会）自然资源部门签订《国有建设用地使用权出让合同》。</w:t>
      </w:r>
    </w:p>
    <w:p w14:paraId="0890D115" w14:textId="77777777" w:rsidR="00621A90" w:rsidRPr="00A32FDB" w:rsidRDefault="00481CE4" w:rsidP="00532543">
      <w:pPr>
        <w:widowControl w:val="0"/>
        <w:kinsoku/>
        <w:spacing w:line="570" w:lineRule="exact"/>
        <w:ind w:firstLineChars="200" w:firstLine="643"/>
        <w:jc w:val="both"/>
        <w:rPr>
          <w:rFonts w:ascii="仿宋_GB2312" w:eastAsia="仿宋_GB2312" w:hAnsi="仿宋" w:cs="仿宋"/>
          <w:sz w:val="32"/>
          <w:szCs w:val="32"/>
          <w:lang w:eastAsia="zh-CN"/>
        </w:rPr>
      </w:pPr>
      <w:r w:rsidRPr="00A32FDB">
        <w:rPr>
          <w:rStyle w:val="3Char"/>
          <w:rFonts w:hint="eastAsia"/>
          <w:lang w:eastAsia="zh-CN"/>
        </w:rPr>
        <w:t>（十）</w:t>
      </w:r>
      <w:r w:rsidRPr="00A32FDB">
        <w:rPr>
          <w:rFonts w:ascii="仿宋_GB2312" w:eastAsia="仿宋_GB2312" w:hAnsi="仿宋" w:cs="仿宋" w:hint="eastAsia"/>
          <w:sz w:val="32"/>
          <w:szCs w:val="32"/>
          <w:lang w:eastAsia="zh-CN"/>
        </w:rPr>
        <w:t>已经竣工验收并完成初始登记且用地面积大于等于30000平方米的新型产业用地(M0),为改造提升产业，引进产业</w:t>
      </w:r>
      <w:proofErr w:type="gramStart"/>
      <w:r w:rsidRPr="00A32FDB">
        <w:rPr>
          <w:rFonts w:ascii="仿宋_GB2312" w:eastAsia="仿宋_GB2312" w:hAnsi="仿宋" w:cs="仿宋" w:hint="eastAsia"/>
          <w:sz w:val="32"/>
          <w:szCs w:val="32"/>
          <w:lang w:eastAsia="zh-CN"/>
        </w:rPr>
        <w:t>链</w:t>
      </w:r>
      <w:r w:rsidRPr="00A32FDB">
        <w:rPr>
          <w:rFonts w:ascii="仿宋_GB2312" w:eastAsia="仿宋_GB2312" w:hAnsi="仿宋" w:cs="仿宋" w:hint="eastAsia"/>
          <w:sz w:val="32"/>
          <w:szCs w:val="32"/>
          <w:lang w:eastAsia="zh-CN"/>
        </w:rPr>
        <w:lastRenderedPageBreak/>
        <w:t>合作</w:t>
      </w:r>
      <w:proofErr w:type="gramEnd"/>
      <w:r w:rsidRPr="00A32FDB">
        <w:rPr>
          <w:rFonts w:ascii="仿宋_GB2312" w:eastAsia="仿宋_GB2312" w:hAnsi="仿宋" w:cs="仿宋" w:hint="eastAsia"/>
          <w:sz w:val="32"/>
          <w:szCs w:val="32"/>
          <w:lang w:eastAsia="zh-CN"/>
        </w:rPr>
        <w:t>伙伴企业，经县（区、管委会）工信、</w:t>
      </w:r>
      <w:proofErr w:type="gramStart"/>
      <w:r w:rsidRPr="00A32FDB">
        <w:rPr>
          <w:rFonts w:ascii="仿宋_GB2312" w:eastAsia="仿宋_GB2312" w:hAnsi="仿宋" w:cs="仿宋" w:hint="eastAsia"/>
          <w:sz w:val="32"/>
          <w:szCs w:val="32"/>
          <w:lang w:eastAsia="zh-CN"/>
        </w:rPr>
        <w:t>发改部门</w:t>
      </w:r>
      <w:proofErr w:type="gramEnd"/>
      <w:r w:rsidRPr="00A32FDB">
        <w:rPr>
          <w:rFonts w:ascii="仿宋_GB2312" w:eastAsia="仿宋_GB2312" w:hAnsi="仿宋" w:cs="仿宋" w:hint="eastAsia"/>
          <w:sz w:val="32"/>
          <w:szCs w:val="32"/>
          <w:lang w:eastAsia="zh-CN"/>
        </w:rPr>
        <w:t>以及所在开发区管理机构或乡镇(街道)审查后报县（区）政府（管委会）同意，在符合新型产业用地(M0)准入条件、符合规划、不改变用途的前提下，允许分栋或分层分割转让。可分割转让的产业用房最小分割单元建筑面积不低于1000平方米，行政办公及生活服务设施可按比例</w:t>
      </w:r>
      <w:proofErr w:type="gramStart"/>
      <w:r w:rsidRPr="00A32FDB">
        <w:rPr>
          <w:rFonts w:ascii="仿宋_GB2312" w:eastAsia="仿宋_GB2312" w:hAnsi="仿宋" w:cs="仿宋" w:hint="eastAsia"/>
          <w:sz w:val="32"/>
          <w:szCs w:val="32"/>
          <w:lang w:eastAsia="zh-CN"/>
        </w:rPr>
        <w:t>随产业用房以幢或</w:t>
      </w:r>
      <w:proofErr w:type="gramEnd"/>
      <w:r w:rsidRPr="00A32FDB">
        <w:rPr>
          <w:rFonts w:ascii="仿宋_GB2312" w:eastAsia="仿宋_GB2312" w:hAnsi="仿宋" w:cs="仿宋" w:hint="eastAsia"/>
          <w:sz w:val="32"/>
          <w:szCs w:val="32"/>
          <w:lang w:eastAsia="zh-CN"/>
        </w:rPr>
        <w:t>层为基本单位进行分割转让，并与产业用房办理整体产权，不得单独分割转让。不具备分割条件的行政办公及生活服务设施，转让对象可通过租赁方式满足办公、生活配套需求。同时企业</w:t>
      </w:r>
      <w:proofErr w:type="gramStart"/>
      <w:r w:rsidRPr="00A32FDB">
        <w:rPr>
          <w:rFonts w:ascii="仿宋_GB2312" w:eastAsia="仿宋_GB2312" w:hAnsi="仿宋" w:cs="仿宋" w:hint="eastAsia"/>
          <w:sz w:val="32"/>
          <w:szCs w:val="32"/>
          <w:lang w:eastAsia="zh-CN"/>
        </w:rPr>
        <w:t>自持</w:t>
      </w:r>
      <w:proofErr w:type="gramEnd"/>
      <w:r w:rsidRPr="00A32FDB">
        <w:rPr>
          <w:rFonts w:ascii="仿宋_GB2312" w:eastAsia="仿宋_GB2312" w:hAnsi="仿宋" w:cs="仿宋" w:hint="eastAsia"/>
          <w:sz w:val="32"/>
          <w:szCs w:val="32"/>
          <w:lang w:eastAsia="zh-CN"/>
        </w:rPr>
        <w:t>产权面积不得</w:t>
      </w:r>
      <w:proofErr w:type="gramStart"/>
      <w:r w:rsidRPr="00A32FDB">
        <w:rPr>
          <w:rFonts w:ascii="仿宋_GB2312" w:eastAsia="仿宋_GB2312" w:hAnsi="仿宋" w:cs="仿宋" w:hint="eastAsia"/>
          <w:sz w:val="32"/>
          <w:szCs w:val="32"/>
          <w:lang w:eastAsia="zh-CN"/>
        </w:rPr>
        <w:t>低于计容建筑面积</w:t>
      </w:r>
      <w:proofErr w:type="gramEnd"/>
      <w:r w:rsidRPr="00A32FDB">
        <w:rPr>
          <w:rFonts w:ascii="仿宋_GB2312" w:eastAsia="仿宋_GB2312" w:hAnsi="仿宋" w:cs="仿宋" w:hint="eastAsia"/>
          <w:sz w:val="32"/>
          <w:szCs w:val="32"/>
          <w:lang w:eastAsia="zh-CN"/>
        </w:rPr>
        <w:t>的30%。</w:t>
      </w:r>
      <w:proofErr w:type="gramStart"/>
      <w:r w:rsidRPr="00A32FDB">
        <w:rPr>
          <w:rFonts w:ascii="仿宋_GB2312" w:eastAsia="仿宋_GB2312" w:hAnsi="仿宋" w:cs="仿宋" w:hint="eastAsia"/>
          <w:sz w:val="32"/>
          <w:szCs w:val="32"/>
          <w:lang w:eastAsia="zh-CN"/>
        </w:rPr>
        <w:t>自持</w:t>
      </w:r>
      <w:proofErr w:type="gramEnd"/>
      <w:r w:rsidRPr="00A32FDB">
        <w:rPr>
          <w:rFonts w:ascii="仿宋_GB2312" w:eastAsia="仿宋_GB2312" w:hAnsi="仿宋" w:cs="仿宋" w:hint="eastAsia"/>
          <w:sz w:val="32"/>
          <w:szCs w:val="32"/>
          <w:lang w:eastAsia="zh-CN"/>
        </w:rPr>
        <w:t>建筑中，若《履约监管协议》乙方引入独角兽企业、省级重点龙头企业、科技小巨人企业、瞪</w:t>
      </w:r>
      <w:proofErr w:type="gramStart"/>
      <w:r w:rsidRPr="00A32FDB">
        <w:rPr>
          <w:rFonts w:ascii="仿宋_GB2312" w:eastAsia="仿宋_GB2312" w:hAnsi="仿宋" w:cs="仿宋" w:hint="eastAsia"/>
          <w:sz w:val="32"/>
          <w:szCs w:val="32"/>
          <w:lang w:eastAsia="zh-CN"/>
        </w:rPr>
        <w:t>羚</w:t>
      </w:r>
      <w:proofErr w:type="gramEnd"/>
      <w:r w:rsidRPr="00A32FDB">
        <w:rPr>
          <w:rFonts w:ascii="仿宋_GB2312" w:eastAsia="仿宋_GB2312" w:hAnsi="仿宋" w:cs="仿宋" w:hint="eastAsia"/>
          <w:sz w:val="32"/>
          <w:szCs w:val="32"/>
          <w:lang w:eastAsia="zh-CN"/>
        </w:rPr>
        <w:t>企业、专精特新企业及甲方认定的其他标杆企业，报《履约监管协议》甲方审核同意后可予以转让，企业受让后完成连续5年税收考核合格后方可办理不动产权证(前三个考核年度，税收含建设期固定投资增值税进项抵扣),考核时间由项目投产后第一个完整年度算起，</w:t>
      </w:r>
      <w:proofErr w:type="gramStart"/>
      <w:r w:rsidRPr="00A32FDB">
        <w:rPr>
          <w:rFonts w:ascii="仿宋_GB2312" w:eastAsia="仿宋_GB2312" w:hAnsi="仿宋" w:cs="仿宋" w:hint="eastAsia"/>
          <w:sz w:val="32"/>
          <w:szCs w:val="32"/>
          <w:lang w:eastAsia="zh-CN"/>
        </w:rPr>
        <w:t>自持</w:t>
      </w:r>
      <w:proofErr w:type="gramEnd"/>
      <w:r w:rsidRPr="00A32FDB">
        <w:rPr>
          <w:rFonts w:ascii="仿宋_GB2312" w:eastAsia="仿宋_GB2312" w:hAnsi="仿宋" w:cs="仿宋" w:hint="eastAsia"/>
          <w:sz w:val="32"/>
          <w:szCs w:val="32"/>
          <w:lang w:eastAsia="zh-CN"/>
        </w:rPr>
        <w:t>产权面积中可转让部分面积比例不超过50%。</w:t>
      </w:r>
    </w:p>
    <w:p w14:paraId="53008EA2" w14:textId="77777777" w:rsidR="00621A90" w:rsidRPr="00A32FDB" w:rsidRDefault="00481CE4" w:rsidP="00532543">
      <w:pPr>
        <w:pStyle w:val="2"/>
        <w:spacing w:line="570" w:lineRule="exact"/>
        <w:ind w:firstLine="640"/>
        <w:rPr>
          <w:rFonts w:hint="eastAsia"/>
          <w:lang w:eastAsia="zh-CN"/>
        </w:rPr>
      </w:pPr>
      <w:r w:rsidRPr="00A32FDB">
        <w:rPr>
          <w:rFonts w:hint="eastAsia"/>
          <w:lang w:eastAsia="zh-CN"/>
        </w:rPr>
        <w:t>三、不动产登记与分割转让</w:t>
      </w:r>
    </w:p>
    <w:p w14:paraId="52FB98C4" w14:textId="77777777" w:rsidR="00621A90" w:rsidRPr="00A32FDB" w:rsidRDefault="00481CE4" w:rsidP="00532543">
      <w:pPr>
        <w:widowControl w:val="0"/>
        <w:kinsoku/>
        <w:spacing w:line="570" w:lineRule="exact"/>
        <w:ind w:firstLineChars="200" w:firstLine="643"/>
        <w:jc w:val="both"/>
        <w:rPr>
          <w:rFonts w:ascii="仿宋_GB2312" w:eastAsia="仿宋_GB2312" w:hAnsi="仿宋" w:cs="仿宋"/>
          <w:sz w:val="32"/>
          <w:szCs w:val="32"/>
          <w:lang w:eastAsia="zh-CN"/>
        </w:rPr>
      </w:pPr>
      <w:r w:rsidRPr="00A32FDB">
        <w:rPr>
          <w:rStyle w:val="3Char"/>
          <w:rFonts w:hint="eastAsia"/>
          <w:lang w:eastAsia="zh-CN"/>
        </w:rPr>
        <w:t>（十一）</w:t>
      </w:r>
      <w:r w:rsidRPr="00A32FDB">
        <w:rPr>
          <w:rFonts w:ascii="仿宋_GB2312" w:eastAsia="仿宋_GB2312" w:hAnsi="仿宋" w:cs="仿宋" w:hint="eastAsia"/>
          <w:sz w:val="32"/>
          <w:szCs w:val="32"/>
          <w:lang w:eastAsia="zh-CN"/>
        </w:rPr>
        <w:t>不动产单元是指依据《不动产登记暂行条例》、《不动产登记暂行条例实施办法》规定，权属界线封闭且具有独立使用价值的空间，可参照县（区、管委会）自然资源部门核发的规划核准文件(建设工程规划许可证及建设工程设计方案、图纸、图册等)。新型产业用地(M0)不动产权证书上应注明“新型产业</w:t>
      </w:r>
      <w:r w:rsidRPr="00A32FDB">
        <w:rPr>
          <w:rFonts w:ascii="仿宋_GB2312" w:eastAsia="仿宋_GB2312" w:hAnsi="仿宋" w:cs="仿宋" w:hint="eastAsia"/>
          <w:sz w:val="32"/>
          <w:szCs w:val="32"/>
          <w:lang w:eastAsia="zh-CN"/>
        </w:rPr>
        <w:lastRenderedPageBreak/>
        <w:t>用地</w:t>
      </w:r>
      <w:r w:rsidRPr="00A32FDB">
        <w:rPr>
          <w:rFonts w:ascii="仿宋_GB2312" w:eastAsia="仿宋_GB2312" w:hAnsi="宋体" w:cs="宋体" w:hint="eastAsia"/>
          <w:sz w:val="32"/>
          <w:szCs w:val="32"/>
          <w:lang w:eastAsia="zh-CN"/>
        </w:rPr>
        <w:t>(M0)”</w:t>
      </w:r>
      <w:r w:rsidRPr="00A32FDB">
        <w:rPr>
          <w:rFonts w:ascii="仿宋_GB2312" w:eastAsia="仿宋_GB2312" w:hAnsi="仿宋" w:cs="仿宋" w:hint="eastAsia"/>
          <w:sz w:val="32"/>
          <w:szCs w:val="32"/>
          <w:lang w:eastAsia="zh-CN"/>
        </w:rPr>
        <w:t>等字样。</w:t>
      </w:r>
    </w:p>
    <w:p w14:paraId="58C2052C" w14:textId="77777777" w:rsidR="00621A90" w:rsidRPr="00A32FDB" w:rsidRDefault="00481CE4" w:rsidP="00532543">
      <w:pPr>
        <w:widowControl w:val="0"/>
        <w:kinsoku/>
        <w:spacing w:line="570" w:lineRule="exact"/>
        <w:ind w:firstLineChars="200" w:firstLine="643"/>
        <w:jc w:val="both"/>
        <w:rPr>
          <w:rFonts w:ascii="仿宋_GB2312" w:eastAsia="仿宋_GB2312" w:hAnsi="仿宋" w:cs="仿宋"/>
          <w:sz w:val="32"/>
          <w:szCs w:val="32"/>
          <w:lang w:eastAsia="zh-CN"/>
        </w:rPr>
      </w:pPr>
      <w:r w:rsidRPr="00A32FDB">
        <w:rPr>
          <w:rStyle w:val="3Char"/>
          <w:rFonts w:hint="eastAsia"/>
          <w:lang w:eastAsia="zh-CN"/>
        </w:rPr>
        <w:t>（十二）</w:t>
      </w:r>
      <w:r w:rsidRPr="00A32FDB">
        <w:rPr>
          <w:rFonts w:ascii="仿宋_GB2312" w:eastAsia="仿宋_GB2312" w:hAnsi="仿宋" w:cs="仿宋" w:hint="eastAsia"/>
          <w:sz w:val="32"/>
          <w:szCs w:val="32"/>
          <w:lang w:eastAsia="zh-CN"/>
        </w:rPr>
        <w:t>新型产业用地</w:t>
      </w:r>
      <w:r w:rsidRPr="00A32FDB">
        <w:rPr>
          <w:rFonts w:ascii="仿宋_GB2312" w:eastAsia="仿宋_GB2312" w:hAnsi="宋体" w:cs="宋体" w:hint="eastAsia"/>
          <w:sz w:val="32"/>
          <w:szCs w:val="32"/>
          <w:lang w:eastAsia="zh-CN"/>
        </w:rPr>
        <w:t>(M0)</w:t>
      </w:r>
      <w:r w:rsidRPr="00A32FDB">
        <w:rPr>
          <w:rFonts w:ascii="仿宋_GB2312" w:eastAsia="仿宋_GB2312" w:hAnsi="仿宋" w:cs="仿宋" w:hint="eastAsia"/>
          <w:sz w:val="32"/>
          <w:szCs w:val="32"/>
          <w:lang w:eastAsia="zh-CN"/>
        </w:rPr>
        <w:t>用地面积小于30000平方米的，不允许分割转让，可整体转让。</w:t>
      </w:r>
    </w:p>
    <w:p w14:paraId="640B61D3" w14:textId="77777777" w:rsidR="00621A90" w:rsidRPr="00A32FDB" w:rsidRDefault="00481CE4" w:rsidP="00532543">
      <w:pPr>
        <w:widowControl w:val="0"/>
        <w:kinsoku/>
        <w:spacing w:line="570" w:lineRule="exact"/>
        <w:ind w:firstLineChars="200" w:firstLine="643"/>
        <w:jc w:val="both"/>
        <w:rPr>
          <w:rFonts w:ascii="仿宋_GB2312" w:eastAsia="仿宋_GB2312" w:hAnsi="仿宋" w:cs="仿宋"/>
          <w:sz w:val="32"/>
          <w:szCs w:val="32"/>
          <w:lang w:eastAsia="zh-CN"/>
        </w:rPr>
      </w:pPr>
      <w:r w:rsidRPr="00A32FDB">
        <w:rPr>
          <w:rStyle w:val="3Char"/>
          <w:rFonts w:hint="eastAsia"/>
          <w:lang w:eastAsia="zh-CN"/>
        </w:rPr>
        <w:t>（十三）</w:t>
      </w:r>
      <w:r w:rsidRPr="00A32FDB">
        <w:rPr>
          <w:rFonts w:ascii="仿宋_GB2312" w:eastAsia="仿宋_GB2312" w:hAnsi="仿宋" w:cs="仿宋" w:hint="eastAsia"/>
          <w:sz w:val="32"/>
          <w:szCs w:val="32"/>
          <w:lang w:eastAsia="zh-CN"/>
        </w:rPr>
        <w:t>新型产业用地</w:t>
      </w:r>
      <w:r w:rsidRPr="00A32FDB">
        <w:rPr>
          <w:rFonts w:ascii="仿宋_GB2312" w:eastAsia="仿宋_GB2312" w:hAnsi="宋体" w:cs="宋体" w:hint="eastAsia"/>
          <w:sz w:val="32"/>
          <w:szCs w:val="32"/>
          <w:lang w:eastAsia="zh-CN"/>
        </w:rPr>
        <w:t>(M0)</w:t>
      </w:r>
      <w:r w:rsidRPr="00A32FDB">
        <w:rPr>
          <w:rFonts w:ascii="仿宋_GB2312" w:eastAsia="仿宋_GB2312" w:hAnsi="仿宋" w:cs="仿宋" w:hint="eastAsia"/>
          <w:sz w:val="32"/>
          <w:szCs w:val="32"/>
          <w:lang w:eastAsia="zh-CN"/>
        </w:rPr>
        <w:t>转让方和受让方均需与所在开发区管理机构或乡镇(街道)签订《履约监管协议》,在约定受让方亩均财政贡献和投资强度等经济指标的同时，转让方仍需按照原出让地块进行统一运营管理10年以上(竞得土地之日起算)并按照原《履约监管协议》约定的经济指标进行总考核。</w:t>
      </w:r>
    </w:p>
    <w:p w14:paraId="4FA665AE" w14:textId="77777777" w:rsidR="00621A90" w:rsidRPr="00A32FDB" w:rsidRDefault="00481CE4" w:rsidP="00532543">
      <w:pPr>
        <w:widowControl w:val="0"/>
        <w:kinsoku/>
        <w:spacing w:line="570" w:lineRule="exact"/>
        <w:ind w:firstLineChars="200" w:firstLine="643"/>
        <w:jc w:val="both"/>
        <w:rPr>
          <w:rFonts w:ascii="仿宋_GB2312" w:eastAsia="仿宋_GB2312" w:hAnsi="仿宋" w:cs="仿宋"/>
          <w:sz w:val="32"/>
          <w:szCs w:val="32"/>
          <w:lang w:eastAsia="zh-CN"/>
        </w:rPr>
      </w:pPr>
      <w:r w:rsidRPr="00A32FDB">
        <w:rPr>
          <w:rStyle w:val="3Char"/>
          <w:rFonts w:hint="eastAsia"/>
          <w:lang w:eastAsia="zh-CN"/>
        </w:rPr>
        <w:t>（十四）</w:t>
      </w:r>
      <w:r w:rsidRPr="00A32FDB">
        <w:rPr>
          <w:rFonts w:ascii="仿宋_GB2312" w:eastAsia="仿宋_GB2312" w:hAnsi="仿宋" w:cs="仿宋" w:hint="eastAsia"/>
          <w:sz w:val="32"/>
          <w:szCs w:val="32"/>
          <w:lang w:eastAsia="zh-CN"/>
        </w:rPr>
        <w:t>开发主体及二次转让的转让方有义务向受让人明示房屋的规划用途、土地出让年限以及配套建设指标等情况，告知受让人应严格按照规划用途经营使用不得擅自改变用途，以及办理不动产权证书的具体前提条件，并在转让协议中与受让人明确约定。</w:t>
      </w:r>
    </w:p>
    <w:p w14:paraId="1CA20DC4" w14:textId="77777777" w:rsidR="00621A90" w:rsidRPr="00A32FDB" w:rsidRDefault="00481CE4" w:rsidP="00532543">
      <w:pPr>
        <w:widowControl w:val="0"/>
        <w:kinsoku/>
        <w:spacing w:line="570" w:lineRule="exact"/>
        <w:ind w:firstLineChars="200" w:firstLine="643"/>
        <w:jc w:val="both"/>
        <w:rPr>
          <w:rFonts w:ascii="仿宋_GB2312" w:eastAsia="仿宋_GB2312" w:hAnsi="仿宋" w:cs="仿宋"/>
          <w:sz w:val="32"/>
          <w:szCs w:val="32"/>
          <w:lang w:eastAsia="zh-CN"/>
        </w:rPr>
      </w:pPr>
      <w:r w:rsidRPr="00A32FDB">
        <w:rPr>
          <w:rStyle w:val="3Char"/>
          <w:rFonts w:hint="eastAsia"/>
          <w:lang w:eastAsia="zh-CN"/>
        </w:rPr>
        <w:t>（十五）</w:t>
      </w:r>
      <w:r w:rsidRPr="00A32FDB">
        <w:rPr>
          <w:rFonts w:ascii="仿宋_GB2312" w:eastAsia="仿宋_GB2312" w:hAnsi="仿宋" w:cs="仿宋" w:hint="eastAsia"/>
          <w:sz w:val="32"/>
          <w:szCs w:val="32"/>
          <w:lang w:eastAsia="zh-CN"/>
        </w:rPr>
        <w:t>符合分割转让条件的工业用房、行政办公及生活服务设施用房，依据规划核准文件，以房屋不动产单元进行不动产登记和核发不动产权证书。具体包括：</w:t>
      </w:r>
    </w:p>
    <w:p w14:paraId="49F0005B" w14:textId="77777777" w:rsidR="00621A90" w:rsidRPr="00A32FDB" w:rsidRDefault="00481CE4" w:rsidP="00532543">
      <w:pPr>
        <w:widowControl w:val="0"/>
        <w:kinsoku/>
        <w:spacing w:line="570" w:lineRule="exact"/>
        <w:ind w:firstLineChars="200" w:firstLine="640"/>
        <w:jc w:val="both"/>
        <w:rPr>
          <w:rFonts w:ascii="仿宋_GB2312" w:eastAsia="仿宋_GB2312" w:hAnsi="仿宋" w:cs="仿宋"/>
          <w:sz w:val="32"/>
          <w:szCs w:val="32"/>
          <w:lang w:eastAsia="zh-CN"/>
        </w:rPr>
      </w:pPr>
      <w:r w:rsidRPr="00A32FDB">
        <w:rPr>
          <w:rFonts w:ascii="仿宋_GB2312" w:eastAsia="仿宋_GB2312" w:hAnsi="仿宋" w:cs="仿宋" w:hint="eastAsia"/>
          <w:sz w:val="32"/>
          <w:szCs w:val="32"/>
          <w:lang w:eastAsia="zh-CN"/>
        </w:rPr>
        <w:t>1.开发主体应在项目竣工后按规定期限向不动产登记机构申请办理国有建设用地使用权及房屋所有权首次登记。可分割转让的工业用房、行政办公及生活服务设施用房</w:t>
      </w:r>
      <w:proofErr w:type="gramStart"/>
      <w:r w:rsidRPr="00A32FDB">
        <w:rPr>
          <w:rFonts w:ascii="仿宋_GB2312" w:eastAsia="仿宋_GB2312" w:hAnsi="仿宋" w:cs="仿宋" w:hint="eastAsia"/>
          <w:sz w:val="32"/>
          <w:szCs w:val="32"/>
          <w:lang w:eastAsia="zh-CN"/>
        </w:rPr>
        <w:t>明细需</w:t>
      </w:r>
      <w:proofErr w:type="gramEnd"/>
      <w:r w:rsidRPr="00A32FDB">
        <w:rPr>
          <w:rFonts w:ascii="仿宋_GB2312" w:eastAsia="仿宋_GB2312" w:hAnsi="仿宋" w:cs="仿宋" w:hint="eastAsia"/>
          <w:sz w:val="32"/>
          <w:szCs w:val="32"/>
          <w:lang w:eastAsia="zh-CN"/>
        </w:rPr>
        <w:t>由县（区、管委会）工信、</w:t>
      </w:r>
      <w:proofErr w:type="gramStart"/>
      <w:r w:rsidRPr="00A32FDB">
        <w:rPr>
          <w:rFonts w:ascii="仿宋_GB2312" w:eastAsia="仿宋_GB2312" w:hAnsi="仿宋" w:cs="仿宋" w:hint="eastAsia"/>
          <w:sz w:val="32"/>
          <w:szCs w:val="32"/>
          <w:lang w:eastAsia="zh-CN"/>
        </w:rPr>
        <w:t>发改以及</w:t>
      </w:r>
      <w:proofErr w:type="gramEnd"/>
      <w:r w:rsidRPr="00A32FDB">
        <w:rPr>
          <w:rFonts w:ascii="仿宋_GB2312" w:eastAsia="仿宋_GB2312" w:hAnsi="仿宋" w:cs="仿宋" w:hint="eastAsia"/>
          <w:sz w:val="32"/>
          <w:szCs w:val="32"/>
          <w:lang w:eastAsia="zh-CN"/>
        </w:rPr>
        <w:t>所在开发区管理机构或乡镇(街道)审查后报县（区）政府（管委会）同意。</w:t>
      </w:r>
    </w:p>
    <w:p w14:paraId="4AC192BC" w14:textId="77777777" w:rsidR="00621A90" w:rsidRPr="00A32FDB" w:rsidRDefault="00481CE4" w:rsidP="00532543">
      <w:pPr>
        <w:widowControl w:val="0"/>
        <w:kinsoku/>
        <w:spacing w:line="570" w:lineRule="exact"/>
        <w:ind w:firstLineChars="200" w:firstLine="640"/>
        <w:jc w:val="both"/>
        <w:rPr>
          <w:rFonts w:ascii="仿宋_GB2312" w:eastAsia="仿宋_GB2312" w:hAnsi="仿宋" w:cs="仿宋"/>
          <w:sz w:val="32"/>
          <w:szCs w:val="32"/>
          <w:lang w:eastAsia="zh-CN"/>
        </w:rPr>
      </w:pPr>
      <w:r w:rsidRPr="00A32FDB">
        <w:rPr>
          <w:rFonts w:ascii="仿宋_GB2312" w:eastAsia="仿宋_GB2312" w:hAnsi="仿宋" w:cs="仿宋" w:hint="eastAsia"/>
          <w:sz w:val="32"/>
          <w:szCs w:val="32"/>
          <w:lang w:eastAsia="zh-CN"/>
        </w:rPr>
        <w:t>2.开发主体将可分割转让的工业用房、行政办公及生活服务</w:t>
      </w:r>
      <w:r w:rsidRPr="00A32FDB">
        <w:rPr>
          <w:rFonts w:ascii="仿宋_GB2312" w:eastAsia="仿宋_GB2312" w:hAnsi="仿宋" w:cs="仿宋" w:hint="eastAsia"/>
          <w:sz w:val="32"/>
          <w:szCs w:val="32"/>
          <w:lang w:eastAsia="zh-CN"/>
        </w:rPr>
        <w:lastRenderedPageBreak/>
        <w:t>设施用房转让给新型产业用地</w:t>
      </w:r>
      <w:r w:rsidRPr="00A32FDB">
        <w:rPr>
          <w:rFonts w:ascii="仿宋_GB2312" w:eastAsia="仿宋_GB2312" w:hAnsi="Times New Roman" w:cs="Times New Roman" w:hint="eastAsia"/>
          <w:sz w:val="32"/>
          <w:szCs w:val="32"/>
          <w:lang w:eastAsia="zh-CN"/>
        </w:rPr>
        <w:t>(M0)</w:t>
      </w:r>
      <w:r w:rsidRPr="00A32FDB">
        <w:rPr>
          <w:rFonts w:ascii="仿宋_GB2312" w:eastAsia="仿宋_GB2312" w:hAnsi="仿宋" w:cs="仿宋" w:hint="eastAsia"/>
          <w:sz w:val="32"/>
          <w:szCs w:val="32"/>
          <w:lang w:eastAsia="zh-CN"/>
        </w:rPr>
        <w:t>产业</w:t>
      </w:r>
      <w:proofErr w:type="gramStart"/>
      <w:r w:rsidRPr="00A32FDB">
        <w:rPr>
          <w:rFonts w:ascii="仿宋_GB2312" w:eastAsia="仿宋_GB2312" w:hAnsi="仿宋" w:cs="仿宋" w:hint="eastAsia"/>
          <w:sz w:val="32"/>
          <w:szCs w:val="32"/>
          <w:lang w:eastAsia="zh-CN"/>
        </w:rPr>
        <w:t>链合作</w:t>
      </w:r>
      <w:proofErr w:type="gramEnd"/>
      <w:r w:rsidRPr="00A32FDB">
        <w:rPr>
          <w:rFonts w:ascii="仿宋_GB2312" w:eastAsia="仿宋_GB2312" w:hAnsi="仿宋" w:cs="仿宋" w:hint="eastAsia"/>
          <w:sz w:val="32"/>
          <w:szCs w:val="32"/>
          <w:lang w:eastAsia="zh-CN"/>
        </w:rPr>
        <w:t>伙伴为首次转让。开发主体与受让人签订转让合同后，且项目投资强度、亩均财政贡献等指标符合《履约监管协议》约定的，可按规定申请办理首次转让登记。</w:t>
      </w:r>
    </w:p>
    <w:p w14:paraId="26E8EE3B" w14:textId="77777777" w:rsidR="00621A90" w:rsidRPr="00A32FDB" w:rsidRDefault="00481CE4" w:rsidP="00532543">
      <w:pPr>
        <w:widowControl w:val="0"/>
        <w:kinsoku/>
        <w:spacing w:line="570" w:lineRule="exact"/>
        <w:ind w:firstLineChars="200" w:firstLine="640"/>
        <w:jc w:val="both"/>
        <w:rPr>
          <w:rFonts w:ascii="仿宋_GB2312" w:eastAsia="仿宋_GB2312" w:hAnsi="仿宋" w:cs="仿宋"/>
          <w:sz w:val="32"/>
          <w:szCs w:val="32"/>
          <w:lang w:eastAsia="zh-CN"/>
        </w:rPr>
      </w:pPr>
      <w:r w:rsidRPr="00A32FDB">
        <w:rPr>
          <w:rFonts w:ascii="仿宋_GB2312" w:eastAsia="仿宋_GB2312" w:hAnsi="仿宋" w:cs="仿宋" w:hint="eastAsia"/>
          <w:sz w:val="32"/>
          <w:szCs w:val="32"/>
          <w:lang w:eastAsia="zh-CN"/>
        </w:rPr>
        <w:t>3.工业用房、行政办公及生活服务设施用房经首次转让后，由受让人再次转让的，均属二次转让。</w:t>
      </w:r>
    </w:p>
    <w:p w14:paraId="7D2E4BB8" w14:textId="77777777" w:rsidR="00621A90" w:rsidRPr="00A32FDB" w:rsidRDefault="00481CE4" w:rsidP="00532543">
      <w:pPr>
        <w:widowControl w:val="0"/>
        <w:kinsoku/>
        <w:spacing w:line="570" w:lineRule="exact"/>
        <w:ind w:firstLineChars="200" w:firstLine="643"/>
        <w:jc w:val="both"/>
        <w:rPr>
          <w:rFonts w:ascii="仿宋_GB2312" w:eastAsia="仿宋_GB2312" w:hAnsi="仿宋" w:cs="仿宋"/>
          <w:sz w:val="32"/>
          <w:szCs w:val="32"/>
          <w:lang w:eastAsia="zh-CN"/>
        </w:rPr>
      </w:pPr>
      <w:r w:rsidRPr="00A32FDB">
        <w:rPr>
          <w:rStyle w:val="3Char"/>
          <w:rFonts w:hint="eastAsia"/>
          <w:lang w:eastAsia="zh-CN"/>
        </w:rPr>
        <w:t>（十六）</w:t>
      </w:r>
      <w:r w:rsidRPr="00A32FDB">
        <w:rPr>
          <w:rFonts w:ascii="仿宋_GB2312" w:eastAsia="仿宋_GB2312" w:hAnsi="仿宋" w:cs="仿宋" w:hint="eastAsia"/>
          <w:sz w:val="32"/>
          <w:szCs w:val="32"/>
          <w:lang w:eastAsia="zh-CN"/>
        </w:rPr>
        <w:t>新型产业用地</w:t>
      </w:r>
      <w:r w:rsidRPr="00A32FDB">
        <w:rPr>
          <w:rFonts w:ascii="仿宋_GB2312" w:eastAsia="仿宋_GB2312" w:hAnsi="宋体" w:cs="宋体" w:hint="eastAsia"/>
          <w:sz w:val="32"/>
          <w:szCs w:val="32"/>
          <w:lang w:eastAsia="zh-CN"/>
        </w:rPr>
        <w:t>(M0)</w:t>
      </w:r>
      <w:r w:rsidRPr="00A32FDB">
        <w:rPr>
          <w:rFonts w:ascii="仿宋_GB2312" w:eastAsia="仿宋_GB2312" w:hAnsi="仿宋" w:cs="仿宋" w:hint="eastAsia"/>
          <w:sz w:val="32"/>
          <w:szCs w:val="32"/>
          <w:lang w:eastAsia="zh-CN"/>
        </w:rPr>
        <w:t>配套建设的地下停车场为项目服</w:t>
      </w:r>
      <w:proofErr w:type="gramStart"/>
      <w:r w:rsidRPr="00A32FDB">
        <w:rPr>
          <w:rFonts w:ascii="仿宋_GB2312" w:eastAsia="仿宋_GB2312" w:hAnsi="仿宋" w:cs="仿宋" w:hint="eastAsia"/>
          <w:sz w:val="32"/>
          <w:szCs w:val="32"/>
          <w:lang w:eastAsia="zh-CN"/>
        </w:rPr>
        <w:t>务</w:t>
      </w:r>
      <w:proofErr w:type="gramEnd"/>
      <w:r w:rsidRPr="00A32FDB">
        <w:rPr>
          <w:rFonts w:ascii="仿宋_GB2312" w:eastAsia="仿宋_GB2312" w:hAnsi="仿宋" w:cs="仿宋" w:hint="eastAsia"/>
          <w:sz w:val="32"/>
          <w:szCs w:val="32"/>
          <w:lang w:eastAsia="zh-CN"/>
        </w:rPr>
        <w:t>设施，与项目地上建筑物为一个整体，可单独整体办理产权登记，在不动产权属证书上附记：不得单独抵押和转让。</w:t>
      </w:r>
    </w:p>
    <w:p w14:paraId="0C5B595C" w14:textId="77777777" w:rsidR="00621A90" w:rsidRPr="00A32FDB" w:rsidRDefault="00481CE4" w:rsidP="00532543">
      <w:pPr>
        <w:widowControl w:val="0"/>
        <w:kinsoku/>
        <w:spacing w:line="570" w:lineRule="exact"/>
        <w:ind w:firstLineChars="200" w:firstLine="643"/>
        <w:jc w:val="both"/>
        <w:rPr>
          <w:rFonts w:ascii="仿宋_GB2312" w:eastAsia="仿宋_GB2312" w:hAnsi="仿宋" w:cs="仿宋"/>
          <w:sz w:val="32"/>
          <w:szCs w:val="32"/>
          <w:lang w:eastAsia="zh-CN"/>
        </w:rPr>
      </w:pPr>
      <w:r w:rsidRPr="00A32FDB">
        <w:rPr>
          <w:rStyle w:val="3Char"/>
          <w:rFonts w:hint="eastAsia"/>
          <w:lang w:eastAsia="zh-CN"/>
        </w:rPr>
        <w:t>（十七）</w:t>
      </w:r>
      <w:r w:rsidRPr="00A32FDB">
        <w:rPr>
          <w:rFonts w:ascii="仿宋_GB2312" w:eastAsia="仿宋_GB2312" w:hAnsi="仿宋" w:cs="仿宋" w:hint="eastAsia"/>
          <w:sz w:val="32"/>
          <w:szCs w:val="32"/>
          <w:lang w:eastAsia="zh-CN"/>
        </w:rPr>
        <w:t>开发主体转让建设用地使用权或因人民法院强制执行而拍卖的，受让企业应当履行《履约监管协议》相关约定。</w:t>
      </w:r>
    </w:p>
    <w:p w14:paraId="43781B0E" w14:textId="77777777" w:rsidR="00621A90" w:rsidRPr="00A32FDB" w:rsidRDefault="00481CE4" w:rsidP="00532543">
      <w:pPr>
        <w:widowControl w:val="0"/>
        <w:kinsoku/>
        <w:spacing w:line="570" w:lineRule="exact"/>
        <w:ind w:firstLineChars="200" w:firstLine="643"/>
        <w:jc w:val="both"/>
        <w:rPr>
          <w:rFonts w:ascii="仿宋_GB2312" w:eastAsia="仿宋_GB2312" w:hAnsi="仿宋" w:cs="仿宋"/>
          <w:sz w:val="32"/>
          <w:szCs w:val="32"/>
          <w:lang w:eastAsia="zh-CN"/>
        </w:rPr>
      </w:pPr>
      <w:r w:rsidRPr="00A32FDB">
        <w:rPr>
          <w:rStyle w:val="3Char"/>
          <w:rFonts w:hint="eastAsia"/>
          <w:lang w:eastAsia="zh-CN"/>
        </w:rPr>
        <w:t>（十八）</w:t>
      </w:r>
      <w:r w:rsidRPr="00A32FDB">
        <w:rPr>
          <w:rFonts w:ascii="仿宋_GB2312" w:eastAsia="仿宋_GB2312" w:hAnsi="仿宋" w:cs="仿宋" w:hint="eastAsia"/>
          <w:sz w:val="32"/>
          <w:szCs w:val="32"/>
          <w:lang w:eastAsia="zh-CN"/>
        </w:rPr>
        <w:t>属地开发区管理机构或乡镇(街道)以及县（区、管委会）发改、商务、自然资源、工信、住建等部门按照莆田</w:t>
      </w:r>
      <w:proofErr w:type="gramStart"/>
      <w:r w:rsidRPr="00A32FDB">
        <w:rPr>
          <w:rFonts w:ascii="仿宋_GB2312" w:eastAsia="仿宋_GB2312" w:hAnsi="仿宋" w:cs="仿宋" w:hint="eastAsia"/>
          <w:sz w:val="32"/>
          <w:szCs w:val="32"/>
          <w:lang w:eastAsia="zh-CN"/>
        </w:rPr>
        <w:t>市完善</w:t>
      </w:r>
      <w:proofErr w:type="gramEnd"/>
      <w:r w:rsidRPr="00A32FDB">
        <w:rPr>
          <w:rFonts w:ascii="仿宋_GB2312" w:eastAsia="仿宋_GB2312" w:hAnsi="仿宋" w:cs="仿宋" w:hint="eastAsia"/>
          <w:sz w:val="32"/>
          <w:szCs w:val="32"/>
          <w:lang w:eastAsia="zh-CN"/>
        </w:rPr>
        <w:t>工业项目全生命周期监管机制对新型产业用地(M0)进行全周期监管。</w:t>
      </w:r>
    </w:p>
    <w:p w14:paraId="03AE0116" w14:textId="77777777" w:rsidR="00621A90" w:rsidRPr="00A32FDB" w:rsidRDefault="00481CE4" w:rsidP="00532543">
      <w:pPr>
        <w:pStyle w:val="2"/>
        <w:spacing w:line="570" w:lineRule="exact"/>
        <w:ind w:firstLine="640"/>
        <w:rPr>
          <w:rFonts w:hint="eastAsia"/>
          <w:lang w:eastAsia="zh-CN"/>
        </w:rPr>
      </w:pPr>
      <w:r w:rsidRPr="00A32FDB">
        <w:rPr>
          <w:rFonts w:hint="eastAsia"/>
          <w:lang w:eastAsia="zh-CN"/>
        </w:rPr>
        <w:t>四、新型产业用地履约监管</w:t>
      </w:r>
    </w:p>
    <w:p w14:paraId="0D686C49" w14:textId="77777777" w:rsidR="00621A90" w:rsidRPr="00A32FDB" w:rsidRDefault="00481CE4" w:rsidP="00532543">
      <w:pPr>
        <w:widowControl w:val="0"/>
        <w:kinsoku/>
        <w:spacing w:line="570" w:lineRule="exact"/>
        <w:ind w:firstLineChars="200" w:firstLine="643"/>
        <w:jc w:val="both"/>
        <w:rPr>
          <w:rFonts w:ascii="仿宋_GB2312" w:eastAsia="仿宋_GB2312" w:hAnsi="仿宋" w:cs="仿宋"/>
          <w:sz w:val="32"/>
          <w:szCs w:val="32"/>
          <w:lang w:eastAsia="zh-CN"/>
        </w:rPr>
      </w:pPr>
      <w:r w:rsidRPr="00A32FDB">
        <w:rPr>
          <w:rStyle w:val="3Char"/>
          <w:rFonts w:hint="eastAsia"/>
          <w:lang w:eastAsia="zh-CN"/>
        </w:rPr>
        <w:t>（十九）</w:t>
      </w:r>
      <w:r w:rsidRPr="00A32FDB">
        <w:rPr>
          <w:rFonts w:ascii="仿宋_GB2312" w:eastAsia="仿宋_GB2312" w:hAnsi="仿宋" w:cs="仿宋" w:hint="eastAsia"/>
          <w:sz w:val="32"/>
          <w:szCs w:val="32"/>
          <w:lang w:eastAsia="zh-CN"/>
        </w:rPr>
        <w:t>县（区、管委会）自然资源部门按照《国有建设用地使用权出让合同》约定，加强对规划条件、开竣工时间等约定条款的履约监管；对逾期开竣工的，由相关单位按照《履约监管协议》《国有建设用地使用权出让合同》追究违约责任。</w:t>
      </w:r>
    </w:p>
    <w:p w14:paraId="7B340A3D" w14:textId="77777777" w:rsidR="00621A90" w:rsidRPr="00A32FDB" w:rsidRDefault="00481CE4" w:rsidP="00532543">
      <w:pPr>
        <w:widowControl w:val="0"/>
        <w:kinsoku/>
        <w:spacing w:line="570" w:lineRule="exact"/>
        <w:ind w:firstLineChars="200" w:firstLine="643"/>
        <w:jc w:val="both"/>
        <w:rPr>
          <w:rFonts w:ascii="仿宋_GB2312" w:eastAsia="仿宋_GB2312" w:hAnsi="仿宋" w:cs="仿宋"/>
          <w:sz w:val="32"/>
          <w:szCs w:val="32"/>
          <w:lang w:eastAsia="zh-CN"/>
        </w:rPr>
      </w:pPr>
      <w:r w:rsidRPr="00A32FDB">
        <w:rPr>
          <w:rStyle w:val="3Char"/>
          <w:rFonts w:hint="eastAsia"/>
          <w:lang w:eastAsia="zh-CN"/>
        </w:rPr>
        <w:t>（二十）</w:t>
      </w:r>
      <w:r w:rsidRPr="00A32FDB">
        <w:rPr>
          <w:rFonts w:ascii="仿宋_GB2312" w:eastAsia="仿宋_GB2312" w:hAnsi="仿宋" w:cs="仿宋" w:hint="eastAsia"/>
          <w:sz w:val="32"/>
          <w:szCs w:val="32"/>
          <w:lang w:eastAsia="zh-CN"/>
        </w:rPr>
        <w:t>属地开发区管理机构或乡镇(街道)按照《履约监管协议》约定，加强对项目产业类型、经营用途、投产达产期限、</w:t>
      </w:r>
      <w:r w:rsidRPr="00A32FDB">
        <w:rPr>
          <w:rFonts w:ascii="仿宋_GB2312" w:eastAsia="仿宋_GB2312" w:hAnsi="仿宋" w:cs="仿宋" w:hint="eastAsia"/>
          <w:sz w:val="32"/>
          <w:szCs w:val="32"/>
          <w:lang w:eastAsia="zh-CN"/>
        </w:rPr>
        <w:lastRenderedPageBreak/>
        <w:t>投资强度、亩均产值、亩均财政贡献等约定条款的履约监管，并会同发改、工信、财政、商务等部门组织考核验收，对违反《履约监管协议》约定的，严格追究违约责任。</w:t>
      </w:r>
    </w:p>
    <w:p w14:paraId="5026A2BC" w14:textId="77777777" w:rsidR="00621A90" w:rsidRPr="00A32FDB" w:rsidRDefault="00481CE4" w:rsidP="00532543">
      <w:pPr>
        <w:widowControl w:val="0"/>
        <w:kinsoku/>
        <w:spacing w:line="570" w:lineRule="exact"/>
        <w:ind w:firstLineChars="200" w:firstLine="643"/>
        <w:jc w:val="both"/>
        <w:rPr>
          <w:rFonts w:ascii="仿宋_GB2312" w:eastAsia="仿宋_GB2312" w:hAnsi="仿宋" w:cs="仿宋"/>
          <w:sz w:val="32"/>
          <w:szCs w:val="32"/>
          <w:lang w:eastAsia="zh-CN"/>
        </w:rPr>
      </w:pPr>
      <w:r w:rsidRPr="00A32FDB">
        <w:rPr>
          <w:rStyle w:val="3Char"/>
          <w:rFonts w:hint="eastAsia"/>
          <w:lang w:eastAsia="zh-CN"/>
        </w:rPr>
        <w:t>（二十一）</w:t>
      </w:r>
      <w:r w:rsidRPr="00A32FDB">
        <w:rPr>
          <w:rFonts w:ascii="仿宋_GB2312" w:eastAsia="仿宋_GB2312" w:hAnsi="仿宋" w:cs="仿宋" w:hint="eastAsia"/>
          <w:sz w:val="32"/>
          <w:szCs w:val="32"/>
          <w:lang w:eastAsia="zh-CN"/>
        </w:rPr>
        <w:t>《履约监管协议》(范本)由县（区、管委会）工信会同发改、财政、自然资源、住建、商务等部门共同制定，包括但不限于产业类型、投产达产时间、投资强度、亩均产值、亩均财政贡献、节能环保等相关经济指标，以及项目运营标准、违约责任、退出条款。</w:t>
      </w:r>
    </w:p>
    <w:p w14:paraId="1B2C4804" w14:textId="77777777" w:rsidR="00621A90" w:rsidRPr="00A32FDB" w:rsidRDefault="00481CE4" w:rsidP="00532543">
      <w:pPr>
        <w:widowControl w:val="0"/>
        <w:kinsoku/>
        <w:spacing w:line="570" w:lineRule="exact"/>
        <w:ind w:firstLineChars="200" w:firstLine="643"/>
        <w:jc w:val="both"/>
        <w:rPr>
          <w:rFonts w:ascii="仿宋_GB2312" w:eastAsia="仿宋_GB2312" w:hAnsi="仿宋" w:cs="仿宋"/>
          <w:sz w:val="32"/>
          <w:szCs w:val="32"/>
          <w:lang w:eastAsia="zh-CN"/>
        </w:rPr>
      </w:pPr>
      <w:r w:rsidRPr="00A32FDB">
        <w:rPr>
          <w:rStyle w:val="3Char"/>
          <w:rFonts w:hint="eastAsia"/>
          <w:lang w:eastAsia="zh-CN"/>
        </w:rPr>
        <w:t>（二十二）</w:t>
      </w:r>
      <w:r w:rsidRPr="00A32FDB">
        <w:rPr>
          <w:rFonts w:ascii="仿宋_GB2312" w:eastAsia="仿宋_GB2312" w:hAnsi="仿宋" w:cs="仿宋" w:hint="eastAsia"/>
          <w:sz w:val="32"/>
          <w:szCs w:val="32"/>
          <w:lang w:eastAsia="zh-CN"/>
        </w:rPr>
        <w:t>新型产业用地(M0)必须严格按照规划用途使用土地，工业用房、行政办公及生活服务设施用房不得改变为商品住宅、商业等非工业用途。新型产业用地(M0)在建设过程中，由县（区、管委会）自然资源、住建等相关部门审批后把审批情况推送给属地开发区管理机构或属地乡镇(街道)。属地开发区管理机构或属地乡镇(街道)根据审批文件(“工规证”“施工许可证”)进行挂牌、放样、核样及建设过程监管。经属地乡镇(街道)巡查发现已审批项目在建设过程中未按照审批文件进行建设的，应责令项目单位立即停工，待其整改到位后再恢复施工。擅自改变建筑物、构筑物使用功能，违反消防、建筑结构安全、安全生产法规规定，造成消防、建筑结构安全、安全生产隐患的，相关行政主管部门应当依法予以查处。</w:t>
      </w:r>
    </w:p>
    <w:p w14:paraId="6AFC0257" w14:textId="77777777" w:rsidR="00621A90" w:rsidRPr="00A32FDB" w:rsidRDefault="00481CE4" w:rsidP="00532543">
      <w:pPr>
        <w:widowControl w:val="0"/>
        <w:kinsoku/>
        <w:spacing w:line="570" w:lineRule="exact"/>
        <w:ind w:firstLineChars="200" w:firstLine="643"/>
        <w:jc w:val="both"/>
        <w:rPr>
          <w:rFonts w:ascii="仿宋_GB2312" w:eastAsia="仿宋_GB2312" w:hAnsi="仿宋" w:cs="仿宋"/>
          <w:sz w:val="32"/>
          <w:szCs w:val="32"/>
          <w:lang w:eastAsia="zh-CN"/>
        </w:rPr>
      </w:pPr>
      <w:r w:rsidRPr="00A32FDB">
        <w:rPr>
          <w:rStyle w:val="3Char"/>
          <w:rFonts w:hint="eastAsia"/>
          <w:lang w:eastAsia="zh-CN"/>
        </w:rPr>
        <w:t>（二十三）</w:t>
      </w:r>
      <w:r w:rsidRPr="00A32FDB">
        <w:rPr>
          <w:rFonts w:ascii="仿宋_GB2312" w:eastAsia="仿宋_GB2312" w:hAnsi="仿宋" w:cs="仿宋" w:hint="eastAsia"/>
          <w:sz w:val="32"/>
          <w:szCs w:val="32"/>
          <w:lang w:eastAsia="zh-CN"/>
        </w:rPr>
        <w:t>属地开发区管理机构或乡镇(街道)根据《履约监管协议》要求开展达产验收工作：</w:t>
      </w:r>
    </w:p>
    <w:p w14:paraId="748041FB" w14:textId="77777777" w:rsidR="00621A90" w:rsidRPr="00A32FDB" w:rsidRDefault="00481CE4" w:rsidP="00532543">
      <w:pPr>
        <w:widowControl w:val="0"/>
        <w:kinsoku/>
        <w:spacing w:line="570" w:lineRule="exact"/>
        <w:ind w:firstLineChars="200" w:firstLine="640"/>
        <w:jc w:val="both"/>
        <w:rPr>
          <w:rFonts w:ascii="仿宋_GB2312" w:eastAsia="仿宋_GB2312" w:hAnsi="仿宋" w:cs="仿宋"/>
          <w:sz w:val="32"/>
          <w:szCs w:val="32"/>
          <w:lang w:eastAsia="zh-CN"/>
        </w:rPr>
      </w:pPr>
      <w:r w:rsidRPr="00A32FDB">
        <w:rPr>
          <w:rFonts w:ascii="仿宋_GB2312" w:eastAsia="仿宋_GB2312" w:hAnsi="仿宋" w:cs="仿宋" w:hint="eastAsia"/>
          <w:sz w:val="32"/>
          <w:szCs w:val="32"/>
          <w:lang w:eastAsia="zh-CN"/>
        </w:rPr>
        <w:lastRenderedPageBreak/>
        <w:t>1.新型产业用地(M0)项目建成投产后，如投资强度等经济指标通过验收的，允许可分割转让部分的产业用房申请不动产变更登记(分割登记)和转移登记。</w:t>
      </w:r>
    </w:p>
    <w:p w14:paraId="3011EC7F" w14:textId="77777777" w:rsidR="00621A90" w:rsidRPr="00A32FDB" w:rsidRDefault="00481CE4" w:rsidP="00532543">
      <w:pPr>
        <w:widowControl w:val="0"/>
        <w:kinsoku/>
        <w:spacing w:line="570" w:lineRule="exact"/>
        <w:ind w:firstLineChars="200" w:firstLine="640"/>
        <w:jc w:val="both"/>
        <w:rPr>
          <w:rFonts w:ascii="仿宋_GB2312" w:eastAsia="仿宋_GB2312" w:hAnsi="仿宋" w:cs="仿宋"/>
          <w:sz w:val="32"/>
          <w:szCs w:val="32"/>
          <w:lang w:eastAsia="zh-CN"/>
        </w:rPr>
      </w:pPr>
      <w:r w:rsidRPr="00A32FDB">
        <w:rPr>
          <w:rFonts w:ascii="仿宋_GB2312" w:eastAsia="仿宋_GB2312" w:hAnsi="仿宋" w:cs="仿宋" w:hint="eastAsia"/>
          <w:sz w:val="32"/>
          <w:szCs w:val="32"/>
          <w:lang w:eastAsia="zh-CN"/>
        </w:rPr>
        <w:t>2.新型产业用地(M0)项目运营满5年(竞得土地之日起算),如亩均产值、亩均财政贡献等经济指标通过验收的，由属地开发区管理机构或乡镇(街道)出具达产验收意见书。未通过验收的，由属地开发区管理机构或乡镇(街道)督促开发主体进行整改，整改期限最高不超过2年。如达产验收中仅亩均财政贡献未达标，允许开发主体按《履约监管协议》约定的纳税额与实际纳税额的差额向所在开发区或乡镇(街道)支付违约金，视为通过验收。</w:t>
      </w:r>
    </w:p>
    <w:p w14:paraId="7F575B04" w14:textId="77777777" w:rsidR="00621A90" w:rsidRPr="00A32FDB" w:rsidRDefault="00481CE4" w:rsidP="00532543">
      <w:pPr>
        <w:widowControl w:val="0"/>
        <w:kinsoku/>
        <w:spacing w:line="570" w:lineRule="exact"/>
        <w:ind w:firstLineChars="200" w:firstLine="640"/>
        <w:jc w:val="both"/>
        <w:rPr>
          <w:rFonts w:ascii="仿宋_GB2312" w:eastAsia="仿宋_GB2312" w:hAnsi="仿宋" w:cs="仿宋"/>
          <w:sz w:val="32"/>
          <w:szCs w:val="32"/>
          <w:lang w:eastAsia="zh-CN"/>
        </w:rPr>
      </w:pPr>
      <w:r w:rsidRPr="00A32FDB">
        <w:rPr>
          <w:rFonts w:ascii="仿宋_GB2312" w:eastAsia="仿宋_GB2312" w:hAnsi="仿宋" w:cs="仿宋" w:hint="eastAsia"/>
          <w:sz w:val="32"/>
          <w:szCs w:val="32"/>
          <w:lang w:eastAsia="zh-CN"/>
        </w:rPr>
        <w:t>3.同一项目采取分期建设的，则按总用地面积计算投资强度、亩均财政贡献等经济指标。</w:t>
      </w:r>
    </w:p>
    <w:p w14:paraId="434511FD" w14:textId="77777777" w:rsidR="00621A90" w:rsidRPr="00A32FDB" w:rsidRDefault="00481CE4" w:rsidP="00532543">
      <w:pPr>
        <w:widowControl w:val="0"/>
        <w:kinsoku/>
        <w:spacing w:line="570" w:lineRule="exact"/>
        <w:ind w:firstLineChars="200" w:firstLine="643"/>
        <w:jc w:val="both"/>
        <w:rPr>
          <w:rFonts w:ascii="仿宋_GB2312" w:eastAsia="仿宋_GB2312" w:hAnsi="仿宋" w:cs="仿宋"/>
          <w:sz w:val="32"/>
          <w:szCs w:val="32"/>
          <w:lang w:eastAsia="zh-CN"/>
        </w:rPr>
      </w:pPr>
      <w:r w:rsidRPr="00A32FDB">
        <w:rPr>
          <w:rStyle w:val="3Char"/>
          <w:rFonts w:hint="eastAsia"/>
          <w:lang w:eastAsia="zh-CN"/>
        </w:rPr>
        <w:t>（二十四）</w:t>
      </w:r>
      <w:r w:rsidRPr="00A32FDB">
        <w:rPr>
          <w:rFonts w:ascii="仿宋_GB2312" w:eastAsia="仿宋_GB2312" w:hAnsi="仿宋" w:cs="仿宋" w:hint="eastAsia"/>
          <w:sz w:val="32"/>
          <w:szCs w:val="32"/>
          <w:lang w:eastAsia="zh-CN"/>
        </w:rPr>
        <w:t>新型产业用地(M0)项目逾期仍未通过达产验收的，停止转让剩余未分割转让部分和停止办理不动产权证书。</w:t>
      </w:r>
    </w:p>
    <w:p w14:paraId="2B084D73" w14:textId="77777777" w:rsidR="00621A90" w:rsidRPr="00A32FDB" w:rsidRDefault="00481CE4" w:rsidP="00532543">
      <w:pPr>
        <w:widowControl w:val="0"/>
        <w:kinsoku/>
        <w:spacing w:line="570" w:lineRule="exact"/>
        <w:ind w:firstLineChars="200" w:firstLine="643"/>
        <w:jc w:val="both"/>
        <w:rPr>
          <w:rFonts w:ascii="仿宋_GB2312" w:eastAsia="仿宋_GB2312" w:hAnsi="仿宋" w:cs="仿宋"/>
          <w:sz w:val="32"/>
          <w:szCs w:val="32"/>
          <w:lang w:eastAsia="zh-CN"/>
        </w:rPr>
      </w:pPr>
      <w:r w:rsidRPr="00A32FDB">
        <w:rPr>
          <w:rStyle w:val="3Char"/>
          <w:rFonts w:hint="eastAsia"/>
          <w:lang w:eastAsia="zh-CN"/>
        </w:rPr>
        <w:t>（二十五）</w:t>
      </w:r>
      <w:r w:rsidRPr="00A32FDB">
        <w:rPr>
          <w:rFonts w:ascii="仿宋_GB2312" w:eastAsia="仿宋_GB2312" w:hAnsi="仿宋" w:cs="仿宋" w:hint="eastAsia"/>
          <w:sz w:val="32"/>
          <w:szCs w:val="32"/>
          <w:lang w:eastAsia="zh-CN"/>
        </w:rPr>
        <w:t>开发主体应制定新型产业用地(M0)项目运营管理制度并加强对入驻企业的日常监管，包括：</w:t>
      </w:r>
    </w:p>
    <w:p w14:paraId="7C2D251C" w14:textId="77777777" w:rsidR="00621A90" w:rsidRPr="00A32FDB" w:rsidRDefault="00481CE4" w:rsidP="00532543">
      <w:pPr>
        <w:widowControl w:val="0"/>
        <w:kinsoku/>
        <w:spacing w:line="570" w:lineRule="exact"/>
        <w:ind w:firstLineChars="200" w:firstLine="640"/>
        <w:jc w:val="both"/>
        <w:rPr>
          <w:rFonts w:ascii="仿宋_GB2312" w:eastAsia="仿宋_GB2312" w:hAnsi="仿宋" w:cs="仿宋"/>
          <w:sz w:val="32"/>
          <w:szCs w:val="32"/>
          <w:lang w:eastAsia="zh-CN"/>
        </w:rPr>
      </w:pPr>
      <w:r w:rsidRPr="00A32FDB">
        <w:rPr>
          <w:rFonts w:ascii="仿宋_GB2312" w:eastAsia="仿宋_GB2312" w:hAnsi="仿宋" w:cs="仿宋" w:hint="eastAsia"/>
          <w:sz w:val="32"/>
          <w:szCs w:val="32"/>
          <w:lang w:eastAsia="zh-CN"/>
        </w:rPr>
        <w:t>1.协助属地开发区管理机构、乡镇(街道)建立入驻企业档案，对入驻企业统一进行登记，定期统计整理入驻企业的产业、投资额、产值、税收、</w:t>
      </w:r>
      <w:r w:rsidRPr="00A32FDB">
        <w:rPr>
          <w:rFonts w:ascii="仿宋_GB2312" w:eastAsia="仿宋_GB2312" w:hAnsi="Times New Roman" w:cs="Times New Roman" w:hint="eastAsia"/>
          <w:sz w:val="32"/>
          <w:szCs w:val="32"/>
          <w:lang w:eastAsia="zh-CN"/>
        </w:rPr>
        <w:t>R&amp;D</w:t>
      </w:r>
      <w:r w:rsidRPr="00A32FDB">
        <w:rPr>
          <w:rFonts w:ascii="仿宋_GB2312" w:eastAsia="仿宋_GB2312" w:hAnsi="仿宋" w:cs="仿宋" w:hint="eastAsia"/>
          <w:sz w:val="32"/>
          <w:szCs w:val="32"/>
          <w:lang w:eastAsia="zh-CN"/>
        </w:rPr>
        <w:t>投入、知识产权、综合能耗等情况。</w:t>
      </w:r>
    </w:p>
    <w:p w14:paraId="5262EE7D" w14:textId="77777777" w:rsidR="00621A90" w:rsidRPr="00A32FDB" w:rsidRDefault="00481CE4" w:rsidP="00532543">
      <w:pPr>
        <w:widowControl w:val="0"/>
        <w:kinsoku/>
        <w:spacing w:line="570" w:lineRule="exact"/>
        <w:ind w:firstLineChars="200" w:firstLine="640"/>
        <w:jc w:val="both"/>
        <w:rPr>
          <w:rFonts w:ascii="仿宋_GB2312" w:eastAsia="仿宋_GB2312" w:hAnsi="仿宋" w:cs="仿宋"/>
          <w:sz w:val="32"/>
          <w:szCs w:val="32"/>
          <w:lang w:eastAsia="zh-CN"/>
        </w:rPr>
      </w:pPr>
      <w:r w:rsidRPr="00A32FDB">
        <w:rPr>
          <w:rFonts w:ascii="仿宋_GB2312" w:eastAsia="仿宋_GB2312" w:hAnsi="仿宋" w:cs="仿宋" w:hint="eastAsia"/>
          <w:sz w:val="32"/>
          <w:szCs w:val="32"/>
          <w:lang w:eastAsia="zh-CN"/>
        </w:rPr>
        <w:t>2.严格监管入驻企业对项目用房的使用，严禁入驻企业擅自转售、改变项目用房原有使用功能、违法加建改建等行为，一经发现，应责成入驻企业限期整改，逾期不改的，应通知并配合属</w:t>
      </w:r>
      <w:r w:rsidRPr="00A32FDB">
        <w:rPr>
          <w:rFonts w:ascii="仿宋_GB2312" w:eastAsia="仿宋_GB2312" w:hAnsi="仿宋" w:cs="仿宋" w:hint="eastAsia"/>
          <w:sz w:val="32"/>
          <w:szCs w:val="32"/>
          <w:lang w:eastAsia="zh-CN"/>
        </w:rPr>
        <w:lastRenderedPageBreak/>
        <w:t>地开发区管理机构、乡镇(街道)进行查处。</w:t>
      </w:r>
    </w:p>
    <w:p w14:paraId="157EBB8C" w14:textId="77777777" w:rsidR="00621A90" w:rsidRPr="00A32FDB" w:rsidRDefault="00481CE4" w:rsidP="00532543">
      <w:pPr>
        <w:widowControl w:val="0"/>
        <w:kinsoku/>
        <w:spacing w:line="570" w:lineRule="exact"/>
        <w:ind w:firstLineChars="200" w:firstLine="643"/>
        <w:jc w:val="both"/>
        <w:rPr>
          <w:rFonts w:ascii="仿宋_GB2312" w:eastAsia="仿宋_GB2312" w:hAnsi="仿宋" w:cs="仿宋"/>
          <w:sz w:val="32"/>
          <w:szCs w:val="32"/>
          <w:lang w:eastAsia="zh-CN"/>
        </w:rPr>
      </w:pPr>
      <w:r w:rsidRPr="00A32FDB">
        <w:rPr>
          <w:rStyle w:val="3Char"/>
          <w:rFonts w:hint="eastAsia"/>
          <w:lang w:eastAsia="zh-CN"/>
        </w:rPr>
        <w:t>（二十六）</w:t>
      </w:r>
      <w:r w:rsidRPr="00A32FDB">
        <w:rPr>
          <w:rFonts w:ascii="仿宋_GB2312" w:eastAsia="仿宋_GB2312" w:hAnsi="仿宋" w:cs="仿宋" w:hint="eastAsia"/>
          <w:sz w:val="32"/>
          <w:szCs w:val="32"/>
          <w:lang w:eastAsia="zh-CN"/>
        </w:rPr>
        <w:t>属地开发区管理机构或乡镇(街道)会要同同级发改、工信、自然资源、住建、商务等相关产业、行业主管部门，加强对新型产业用地(M0)落实《国有建设用地使用权出让合同》《履约监管协议》的日常巡查，对开发主体和入驻企业执行产业政策情况、市场主体合法经营情况、土地建设使用情况、分割转</w:t>
      </w:r>
      <w:r w:rsidRPr="00A32FDB">
        <w:rPr>
          <w:rFonts w:ascii="仿宋_GB2312" w:eastAsia="仿宋_GB2312" w:hAnsi="仿宋" w:cs="仿宋" w:hint="eastAsia"/>
          <w:spacing w:val="-6"/>
          <w:sz w:val="32"/>
          <w:szCs w:val="32"/>
          <w:lang w:eastAsia="zh-CN"/>
        </w:rPr>
        <w:t>让情况、投入产出和纳税情况等执行情况等进行指导、监督、检查。</w:t>
      </w:r>
    </w:p>
    <w:p w14:paraId="63A00009" w14:textId="77777777" w:rsidR="00621A90" w:rsidRPr="00A32FDB" w:rsidRDefault="00481CE4" w:rsidP="00532543">
      <w:pPr>
        <w:pStyle w:val="2"/>
        <w:spacing w:line="570" w:lineRule="exact"/>
        <w:ind w:firstLine="640"/>
        <w:rPr>
          <w:rFonts w:hint="eastAsia"/>
          <w:lang w:eastAsia="zh-CN"/>
        </w:rPr>
      </w:pPr>
      <w:r w:rsidRPr="00A32FDB">
        <w:rPr>
          <w:rFonts w:hint="eastAsia"/>
          <w:lang w:eastAsia="zh-CN"/>
        </w:rPr>
        <w:t>五、新型产业用地的退出与收回</w:t>
      </w:r>
    </w:p>
    <w:p w14:paraId="3B4F494A" w14:textId="77777777" w:rsidR="00621A90" w:rsidRPr="00A32FDB" w:rsidRDefault="00481CE4" w:rsidP="00532543">
      <w:pPr>
        <w:widowControl w:val="0"/>
        <w:kinsoku/>
        <w:spacing w:line="570" w:lineRule="exact"/>
        <w:ind w:firstLineChars="200" w:firstLine="643"/>
        <w:jc w:val="both"/>
        <w:rPr>
          <w:rFonts w:ascii="仿宋_GB2312" w:eastAsia="仿宋_GB2312" w:hAnsi="仿宋" w:cs="仿宋"/>
          <w:sz w:val="32"/>
          <w:szCs w:val="32"/>
          <w:lang w:eastAsia="zh-CN"/>
        </w:rPr>
      </w:pPr>
      <w:r w:rsidRPr="00A32FDB">
        <w:rPr>
          <w:rStyle w:val="3Char"/>
          <w:rFonts w:hint="eastAsia"/>
          <w:lang w:eastAsia="zh-CN"/>
        </w:rPr>
        <w:t>（二十七）</w:t>
      </w:r>
      <w:r w:rsidRPr="00A32FDB">
        <w:rPr>
          <w:rFonts w:ascii="仿宋_GB2312" w:eastAsia="仿宋_GB2312" w:hAnsi="仿宋" w:cs="仿宋" w:hint="eastAsia"/>
          <w:sz w:val="32"/>
          <w:szCs w:val="32"/>
          <w:lang w:eastAsia="zh-CN"/>
        </w:rPr>
        <w:t>属地开发区管理机构或乡镇(街道)与企业在签订《履约监管协议》时应明确合同解除与土地收回约定条款，对于未达到《履约监管协议》约定条件的,属地开发区管理机构或乡镇(街道)有权单方解除《履约监管协议》。</w:t>
      </w:r>
    </w:p>
    <w:p w14:paraId="2A58C931" w14:textId="77777777" w:rsidR="00621A90" w:rsidRPr="00A32FDB" w:rsidRDefault="00481CE4" w:rsidP="00532543">
      <w:pPr>
        <w:widowControl w:val="0"/>
        <w:kinsoku/>
        <w:spacing w:line="570" w:lineRule="exact"/>
        <w:ind w:firstLineChars="200" w:firstLine="643"/>
        <w:jc w:val="both"/>
        <w:rPr>
          <w:rFonts w:ascii="仿宋_GB2312" w:eastAsia="仿宋_GB2312"/>
          <w:sz w:val="32"/>
          <w:szCs w:val="32"/>
          <w:lang w:eastAsia="zh-CN"/>
        </w:rPr>
      </w:pPr>
      <w:r w:rsidRPr="00A32FDB">
        <w:rPr>
          <w:rStyle w:val="3Char"/>
          <w:rFonts w:hint="eastAsia"/>
          <w:lang w:eastAsia="zh-CN"/>
        </w:rPr>
        <w:t>（二十八）</w:t>
      </w:r>
      <w:r w:rsidRPr="00A32FDB">
        <w:rPr>
          <w:rFonts w:ascii="仿宋_GB2312" w:eastAsia="仿宋_GB2312" w:hAnsi="仿宋" w:cs="仿宋" w:hint="eastAsia"/>
          <w:sz w:val="32"/>
          <w:szCs w:val="32"/>
          <w:lang w:eastAsia="zh-CN"/>
        </w:rPr>
        <w:t>县（区、管委会）自然资源部门在土地出让公告、土地出让合同中应明确，属地开发区管理机构或乡镇(街道)与用地单位解除《履约监管协议》后，县（区、管委会）自然资源部门可据此解除土地出让合同,县（区）政府（管委会）依规收回土地使用权。</w:t>
      </w:r>
    </w:p>
    <w:p w14:paraId="028C31FA" w14:textId="77777777" w:rsidR="00B71EF8" w:rsidRPr="00A32FDB" w:rsidRDefault="00481CE4" w:rsidP="00532543">
      <w:pPr>
        <w:widowControl w:val="0"/>
        <w:kinsoku/>
        <w:spacing w:line="570" w:lineRule="exact"/>
        <w:ind w:firstLineChars="200" w:firstLine="640"/>
        <w:jc w:val="both"/>
        <w:rPr>
          <w:rFonts w:ascii="仿宋_GB2312" w:eastAsia="仿宋_GB2312" w:hAnsi="仿宋" w:cs="仿宋"/>
          <w:spacing w:val="7"/>
          <w:sz w:val="32"/>
          <w:szCs w:val="32"/>
          <w:lang w:eastAsia="zh-CN"/>
        </w:rPr>
        <w:sectPr w:rsidR="00B71EF8" w:rsidRPr="00A32FDB" w:rsidSect="00532543">
          <w:footerReference w:type="even" r:id="rId7"/>
          <w:footerReference w:type="default" r:id="rId8"/>
          <w:pgSz w:w="11906" w:h="16838"/>
          <w:pgMar w:top="2098" w:right="1474" w:bottom="1985" w:left="1588" w:header="851" w:footer="992" w:gutter="0"/>
          <w:cols w:space="425"/>
          <w:docGrid w:type="lines" w:linePitch="312"/>
        </w:sectPr>
      </w:pPr>
      <w:r w:rsidRPr="00A32FDB">
        <w:rPr>
          <w:rFonts w:ascii="仿宋_GB2312" w:eastAsia="仿宋_GB2312" w:hAnsi="仿宋" w:cs="仿宋" w:hint="eastAsia"/>
          <w:sz w:val="32"/>
          <w:szCs w:val="32"/>
          <w:lang w:eastAsia="zh-CN"/>
        </w:rPr>
        <w:t>本实施办法由莆田市自然资源局负责解释，自印发之日起实施。有效期十年，</w:t>
      </w:r>
      <w:proofErr w:type="gramStart"/>
      <w:r w:rsidRPr="00A32FDB">
        <w:rPr>
          <w:rFonts w:ascii="仿宋_GB2312" w:eastAsia="仿宋_GB2312" w:hAnsi="仿宋" w:cs="仿宋" w:hint="eastAsia"/>
          <w:sz w:val="32"/>
          <w:szCs w:val="32"/>
          <w:lang w:eastAsia="zh-CN"/>
        </w:rPr>
        <w:t>仙游县可参照</w:t>
      </w:r>
      <w:proofErr w:type="gramEnd"/>
      <w:r w:rsidRPr="00A32FDB">
        <w:rPr>
          <w:rFonts w:ascii="仿宋_GB2312" w:eastAsia="仿宋_GB2312" w:hAnsi="仿宋" w:cs="仿宋" w:hint="eastAsia"/>
          <w:sz w:val="32"/>
          <w:szCs w:val="32"/>
          <w:lang w:eastAsia="zh-CN"/>
        </w:rPr>
        <w:t>执行。</w:t>
      </w:r>
    </w:p>
    <w:p w14:paraId="400C8780" w14:textId="77777777" w:rsidR="00B71EF8" w:rsidRDefault="00B71EF8" w:rsidP="00B71EF8">
      <w:pPr>
        <w:ind w:firstLineChars="200" w:firstLine="640"/>
        <w:rPr>
          <w:rFonts w:ascii="仿宋_GB2312" w:eastAsia="仿宋_GB2312" w:hAnsi="Times New Roman"/>
          <w:sz w:val="32"/>
          <w:szCs w:val="32"/>
          <w:lang w:eastAsia="zh-CN"/>
        </w:rPr>
      </w:pPr>
    </w:p>
    <w:p w14:paraId="3BB713F0" w14:textId="77777777" w:rsidR="00B71EF8" w:rsidRDefault="00B71EF8" w:rsidP="00B71EF8">
      <w:pPr>
        <w:ind w:firstLineChars="200" w:firstLine="640"/>
        <w:rPr>
          <w:rFonts w:ascii="仿宋_GB2312" w:eastAsia="仿宋_GB2312" w:hAnsi="Times New Roman"/>
          <w:sz w:val="32"/>
          <w:szCs w:val="32"/>
          <w:lang w:eastAsia="zh-CN"/>
        </w:rPr>
      </w:pPr>
    </w:p>
    <w:p w14:paraId="7984C13D" w14:textId="77777777" w:rsidR="00B71EF8" w:rsidRDefault="00B71EF8" w:rsidP="00B71EF8">
      <w:pPr>
        <w:ind w:firstLineChars="200" w:firstLine="640"/>
        <w:rPr>
          <w:rFonts w:ascii="仿宋_GB2312" w:eastAsia="仿宋_GB2312" w:hAnsi="Times New Roman"/>
          <w:sz w:val="32"/>
          <w:szCs w:val="32"/>
          <w:lang w:eastAsia="zh-CN"/>
        </w:rPr>
      </w:pPr>
    </w:p>
    <w:p w14:paraId="74F6464E" w14:textId="77777777" w:rsidR="00B71EF8" w:rsidRDefault="00B71EF8" w:rsidP="00B71EF8">
      <w:pPr>
        <w:ind w:firstLineChars="200" w:firstLine="640"/>
        <w:rPr>
          <w:rFonts w:ascii="仿宋_GB2312" w:eastAsia="仿宋_GB2312" w:hAnsi="Times New Roman"/>
          <w:sz w:val="32"/>
          <w:szCs w:val="32"/>
          <w:lang w:eastAsia="zh-CN"/>
        </w:rPr>
      </w:pPr>
    </w:p>
    <w:p w14:paraId="26F41600" w14:textId="77777777" w:rsidR="00B71EF8" w:rsidRDefault="00B71EF8" w:rsidP="00B71EF8">
      <w:pPr>
        <w:ind w:firstLineChars="200" w:firstLine="640"/>
        <w:rPr>
          <w:rFonts w:ascii="仿宋_GB2312" w:eastAsia="仿宋_GB2312" w:hAnsi="Times New Roman"/>
          <w:sz w:val="32"/>
          <w:szCs w:val="32"/>
          <w:lang w:eastAsia="zh-CN"/>
        </w:rPr>
      </w:pPr>
    </w:p>
    <w:p w14:paraId="7CFCB49F" w14:textId="77777777" w:rsidR="00B71EF8" w:rsidRDefault="00B71EF8" w:rsidP="00B71EF8">
      <w:pPr>
        <w:ind w:firstLineChars="200" w:firstLine="640"/>
        <w:rPr>
          <w:rFonts w:ascii="仿宋_GB2312" w:eastAsia="仿宋_GB2312" w:hAnsi="Times New Roman"/>
          <w:sz w:val="32"/>
          <w:szCs w:val="32"/>
          <w:lang w:eastAsia="zh-CN"/>
        </w:rPr>
      </w:pPr>
    </w:p>
    <w:p w14:paraId="05AA2190" w14:textId="77777777" w:rsidR="00B71EF8" w:rsidRDefault="00B71EF8" w:rsidP="00B71EF8">
      <w:pPr>
        <w:ind w:firstLineChars="200" w:firstLine="640"/>
        <w:rPr>
          <w:rFonts w:ascii="仿宋_GB2312" w:eastAsia="仿宋_GB2312" w:hAnsi="Times New Roman"/>
          <w:sz w:val="32"/>
          <w:szCs w:val="32"/>
          <w:lang w:eastAsia="zh-CN"/>
        </w:rPr>
      </w:pPr>
    </w:p>
    <w:p w14:paraId="6AD65712" w14:textId="77777777" w:rsidR="00B71EF8" w:rsidRDefault="00B71EF8" w:rsidP="00B71EF8">
      <w:pPr>
        <w:ind w:firstLineChars="200" w:firstLine="640"/>
        <w:rPr>
          <w:rFonts w:ascii="仿宋_GB2312" w:eastAsia="仿宋_GB2312" w:hAnsi="Times New Roman"/>
          <w:sz w:val="32"/>
          <w:szCs w:val="32"/>
          <w:lang w:eastAsia="zh-CN"/>
        </w:rPr>
      </w:pPr>
    </w:p>
    <w:p w14:paraId="3BD72B80" w14:textId="77777777" w:rsidR="00B71EF8" w:rsidRDefault="00B71EF8" w:rsidP="00B71EF8">
      <w:pPr>
        <w:ind w:firstLineChars="200" w:firstLine="640"/>
        <w:rPr>
          <w:rFonts w:ascii="仿宋_GB2312" w:eastAsia="仿宋_GB2312" w:hAnsi="Times New Roman"/>
          <w:sz w:val="32"/>
          <w:szCs w:val="32"/>
          <w:lang w:eastAsia="zh-CN"/>
        </w:rPr>
      </w:pPr>
    </w:p>
    <w:p w14:paraId="48AC9EF2" w14:textId="77777777" w:rsidR="00B71EF8" w:rsidRDefault="00B71EF8" w:rsidP="00B71EF8">
      <w:pPr>
        <w:ind w:firstLineChars="200" w:firstLine="640"/>
        <w:rPr>
          <w:rFonts w:ascii="仿宋_GB2312" w:eastAsia="仿宋_GB2312" w:hAnsi="Times New Roman"/>
          <w:sz w:val="32"/>
          <w:szCs w:val="32"/>
          <w:lang w:eastAsia="zh-CN"/>
        </w:rPr>
      </w:pPr>
    </w:p>
    <w:p w14:paraId="177B7F07" w14:textId="77777777" w:rsidR="00B71EF8" w:rsidRDefault="00B71EF8" w:rsidP="00B71EF8">
      <w:pPr>
        <w:ind w:firstLineChars="200" w:firstLine="640"/>
        <w:rPr>
          <w:rFonts w:ascii="仿宋_GB2312" w:eastAsia="仿宋_GB2312" w:hAnsi="Times New Roman"/>
          <w:sz w:val="32"/>
          <w:szCs w:val="32"/>
          <w:lang w:eastAsia="zh-CN"/>
        </w:rPr>
      </w:pPr>
    </w:p>
    <w:p w14:paraId="4BC7BCAB" w14:textId="77777777" w:rsidR="00532543" w:rsidRDefault="00532543" w:rsidP="00B71EF8">
      <w:pPr>
        <w:ind w:firstLineChars="200" w:firstLine="640"/>
        <w:rPr>
          <w:rFonts w:ascii="仿宋_GB2312" w:eastAsia="仿宋_GB2312" w:hAnsi="Times New Roman"/>
          <w:sz w:val="32"/>
          <w:szCs w:val="32"/>
          <w:lang w:eastAsia="zh-CN"/>
        </w:rPr>
      </w:pPr>
    </w:p>
    <w:p w14:paraId="489DB780" w14:textId="77777777" w:rsidR="00532543" w:rsidRDefault="00532543" w:rsidP="00B71EF8">
      <w:pPr>
        <w:ind w:firstLineChars="200" w:firstLine="640"/>
        <w:rPr>
          <w:rFonts w:ascii="仿宋_GB2312" w:eastAsia="仿宋_GB2312" w:hAnsi="Times New Roman"/>
          <w:sz w:val="32"/>
          <w:szCs w:val="32"/>
          <w:lang w:eastAsia="zh-CN"/>
        </w:rPr>
      </w:pPr>
    </w:p>
    <w:p w14:paraId="659578FF" w14:textId="77777777" w:rsidR="00532543" w:rsidRDefault="00532543" w:rsidP="00B71EF8">
      <w:pPr>
        <w:ind w:firstLineChars="200" w:firstLine="640"/>
        <w:rPr>
          <w:rFonts w:ascii="仿宋_GB2312" w:eastAsia="仿宋_GB2312" w:hAnsi="Times New Roman"/>
          <w:sz w:val="32"/>
          <w:szCs w:val="32"/>
          <w:lang w:eastAsia="zh-CN"/>
        </w:rPr>
      </w:pPr>
    </w:p>
    <w:p w14:paraId="324FC420" w14:textId="77777777" w:rsidR="00532543" w:rsidRDefault="00532543" w:rsidP="00B71EF8">
      <w:pPr>
        <w:ind w:firstLineChars="200" w:firstLine="640"/>
        <w:rPr>
          <w:rFonts w:ascii="仿宋_GB2312" w:eastAsia="仿宋_GB2312" w:hAnsi="Times New Roman"/>
          <w:sz w:val="32"/>
          <w:szCs w:val="32"/>
          <w:lang w:eastAsia="zh-CN"/>
        </w:rPr>
      </w:pPr>
    </w:p>
    <w:p w14:paraId="3923D246" w14:textId="77777777" w:rsidR="00532543" w:rsidRDefault="00532543" w:rsidP="00B71EF8">
      <w:pPr>
        <w:ind w:firstLineChars="200" w:firstLine="640"/>
        <w:rPr>
          <w:rFonts w:ascii="仿宋_GB2312" w:eastAsia="仿宋_GB2312" w:hAnsi="Times New Roman"/>
          <w:sz w:val="32"/>
          <w:szCs w:val="32"/>
          <w:lang w:eastAsia="zh-CN"/>
        </w:rPr>
      </w:pPr>
    </w:p>
    <w:p w14:paraId="2E468852" w14:textId="77777777" w:rsidR="00532543" w:rsidRDefault="00532543" w:rsidP="00B71EF8">
      <w:pPr>
        <w:ind w:firstLineChars="200" w:firstLine="640"/>
        <w:rPr>
          <w:rFonts w:ascii="仿宋_GB2312" w:eastAsia="仿宋_GB2312" w:hAnsi="Times New Roman"/>
          <w:sz w:val="32"/>
          <w:szCs w:val="32"/>
          <w:lang w:eastAsia="zh-CN"/>
        </w:rPr>
      </w:pPr>
    </w:p>
    <w:p w14:paraId="62E870CD" w14:textId="77777777" w:rsidR="00532543" w:rsidRDefault="00532543" w:rsidP="00B71EF8">
      <w:pPr>
        <w:ind w:firstLineChars="200" w:firstLine="640"/>
        <w:rPr>
          <w:rFonts w:ascii="仿宋_GB2312" w:eastAsia="仿宋_GB2312" w:hAnsi="Times New Roman"/>
          <w:sz w:val="32"/>
          <w:szCs w:val="32"/>
          <w:lang w:eastAsia="zh-CN"/>
        </w:rPr>
      </w:pPr>
    </w:p>
    <w:p w14:paraId="1FBB4990" w14:textId="77777777" w:rsidR="00532543" w:rsidRDefault="00532543" w:rsidP="00B71EF8">
      <w:pPr>
        <w:ind w:firstLineChars="200" w:firstLine="640"/>
        <w:rPr>
          <w:rFonts w:ascii="仿宋_GB2312" w:eastAsia="仿宋_GB2312" w:hAnsi="Times New Roman"/>
          <w:sz w:val="32"/>
          <w:szCs w:val="32"/>
          <w:lang w:eastAsia="zh-CN"/>
        </w:rPr>
      </w:pPr>
    </w:p>
    <w:p w14:paraId="6F01EDE7" w14:textId="77777777" w:rsidR="00532543" w:rsidRDefault="00532543" w:rsidP="00B71EF8">
      <w:pPr>
        <w:ind w:firstLineChars="200" w:firstLine="640"/>
        <w:rPr>
          <w:rFonts w:ascii="仿宋_GB2312" w:eastAsia="仿宋_GB2312" w:hAnsi="Times New Roman"/>
          <w:sz w:val="32"/>
          <w:szCs w:val="32"/>
          <w:lang w:eastAsia="zh-CN"/>
        </w:rPr>
      </w:pPr>
    </w:p>
    <w:p w14:paraId="3810B9E5" w14:textId="77777777" w:rsidR="00532543" w:rsidRDefault="00532543" w:rsidP="00B71EF8">
      <w:pPr>
        <w:ind w:firstLineChars="200" w:firstLine="640"/>
        <w:rPr>
          <w:rFonts w:ascii="仿宋_GB2312" w:eastAsia="仿宋_GB2312" w:hAnsi="Times New Roman"/>
          <w:sz w:val="32"/>
          <w:szCs w:val="32"/>
          <w:lang w:eastAsia="zh-CN"/>
        </w:rPr>
      </w:pPr>
    </w:p>
    <w:p w14:paraId="74B84D25" w14:textId="77777777" w:rsidR="00532543" w:rsidRDefault="00532543" w:rsidP="00B71EF8">
      <w:pPr>
        <w:ind w:firstLineChars="200" w:firstLine="640"/>
        <w:rPr>
          <w:rFonts w:ascii="仿宋_GB2312" w:eastAsia="仿宋_GB2312" w:hAnsi="Times New Roman"/>
          <w:sz w:val="32"/>
          <w:szCs w:val="32"/>
          <w:lang w:eastAsia="zh-CN"/>
        </w:rPr>
      </w:pPr>
    </w:p>
    <w:p w14:paraId="5D74852B" w14:textId="77777777" w:rsidR="00532543" w:rsidRDefault="00532543" w:rsidP="00B71EF8">
      <w:pPr>
        <w:ind w:firstLineChars="200" w:firstLine="640"/>
        <w:rPr>
          <w:rFonts w:ascii="仿宋_GB2312" w:eastAsia="仿宋_GB2312" w:hAnsi="Times New Roman"/>
          <w:sz w:val="32"/>
          <w:szCs w:val="32"/>
          <w:lang w:eastAsia="zh-CN"/>
        </w:rPr>
      </w:pPr>
    </w:p>
    <w:p w14:paraId="5A259EDB" w14:textId="77777777" w:rsidR="00532543" w:rsidRDefault="00532543" w:rsidP="00B71EF8">
      <w:pPr>
        <w:ind w:firstLineChars="200" w:firstLine="640"/>
        <w:rPr>
          <w:rFonts w:ascii="仿宋_GB2312" w:eastAsia="仿宋_GB2312" w:hAnsi="Times New Roman"/>
          <w:sz w:val="32"/>
          <w:szCs w:val="32"/>
          <w:lang w:eastAsia="zh-CN"/>
        </w:rPr>
      </w:pPr>
    </w:p>
    <w:p w14:paraId="704C2866" w14:textId="77777777" w:rsidR="00532543" w:rsidRDefault="00532543" w:rsidP="00B71EF8">
      <w:pPr>
        <w:ind w:firstLineChars="200" w:firstLine="640"/>
        <w:rPr>
          <w:rFonts w:ascii="仿宋_GB2312" w:eastAsia="仿宋_GB2312" w:hAnsi="Times New Roman"/>
          <w:sz w:val="32"/>
          <w:szCs w:val="32"/>
          <w:lang w:eastAsia="zh-CN"/>
        </w:rPr>
      </w:pPr>
    </w:p>
    <w:p w14:paraId="34B6C006" w14:textId="77777777" w:rsidR="00532543" w:rsidRDefault="00532543" w:rsidP="00B71EF8">
      <w:pPr>
        <w:ind w:firstLineChars="200" w:firstLine="640"/>
        <w:rPr>
          <w:rFonts w:ascii="仿宋_GB2312" w:eastAsia="仿宋_GB2312" w:hAnsi="Times New Roman"/>
          <w:sz w:val="32"/>
          <w:szCs w:val="32"/>
          <w:lang w:eastAsia="zh-CN"/>
        </w:rPr>
      </w:pPr>
    </w:p>
    <w:p w14:paraId="61F18077" w14:textId="77777777" w:rsidR="00532543" w:rsidRDefault="00532543" w:rsidP="00B71EF8">
      <w:pPr>
        <w:ind w:firstLineChars="200" w:firstLine="640"/>
        <w:rPr>
          <w:rFonts w:ascii="仿宋_GB2312" w:eastAsia="仿宋_GB2312" w:hAnsi="Times New Roman"/>
          <w:sz w:val="32"/>
          <w:szCs w:val="32"/>
          <w:lang w:eastAsia="zh-CN"/>
        </w:rPr>
      </w:pPr>
    </w:p>
    <w:p w14:paraId="0A3C5F76" w14:textId="77777777" w:rsidR="00532543" w:rsidRDefault="00532543" w:rsidP="00B71EF8">
      <w:pPr>
        <w:ind w:firstLineChars="200" w:firstLine="640"/>
        <w:rPr>
          <w:rFonts w:ascii="仿宋_GB2312" w:eastAsia="仿宋_GB2312" w:hAnsi="Times New Roman"/>
          <w:sz w:val="32"/>
          <w:szCs w:val="32"/>
          <w:lang w:eastAsia="zh-CN"/>
        </w:rPr>
      </w:pPr>
    </w:p>
    <w:p w14:paraId="77C4FE70" w14:textId="77777777" w:rsidR="00B71EF8" w:rsidRDefault="00B71EF8" w:rsidP="00B71EF8">
      <w:pPr>
        <w:ind w:firstLineChars="200" w:firstLine="640"/>
        <w:rPr>
          <w:rFonts w:ascii="仿宋_GB2312" w:eastAsia="仿宋_GB2312" w:hAnsi="Times New Roman"/>
          <w:sz w:val="32"/>
          <w:szCs w:val="32"/>
          <w:lang w:eastAsia="zh-CN"/>
        </w:rPr>
      </w:pPr>
    </w:p>
    <w:p w14:paraId="205034F6" w14:textId="3A573D25" w:rsidR="00621A90" w:rsidRPr="00B71EF8" w:rsidRDefault="00532543" w:rsidP="00532543">
      <w:pPr>
        <w:pBdr>
          <w:top w:val="single" w:sz="4" w:space="1" w:color="auto"/>
          <w:bottom w:val="single" w:sz="4" w:space="1" w:color="auto"/>
        </w:pBdr>
        <w:spacing w:line="600" w:lineRule="exact"/>
        <w:ind w:firstLine="280"/>
        <w:rPr>
          <w:lang w:eastAsia="zh-CN"/>
        </w:rPr>
      </w:pPr>
      <w:r>
        <w:rPr>
          <w:rFonts w:ascii="仿宋_GB2312" w:eastAsia="仿宋_GB2312" w:hint="eastAsia"/>
          <w:sz w:val="28"/>
          <w:szCs w:val="28"/>
          <w:lang w:eastAsia="zh-CN"/>
        </w:rPr>
        <w:t xml:space="preserve">莆田市自然资源局办公室                    2025年4月11日印发  </w:t>
      </w:r>
    </w:p>
    <w:sectPr w:rsidR="00621A90" w:rsidRPr="00B71EF8" w:rsidSect="00532543">
      <w:footerReference w:type="even" r:id="rId9"/>
      <w:pgSz w:w="11906" w:h="16838"/>
      <w:pgMar w:top="2098" w:right="1474" w:bottom="1985" w:left="1588" w:header="851" w:footer="992" w:gutter="0"/>
      <w:pgNumType w:start="1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0BB0A5" w14:textId="77777777" w:rsidR="00481CE4" w:rsidRDefault="00481CE4" w:rsidP="00B71EF8">
      <w:r>
        <w:separator/>
      </w:r>
    </w:p>
  </w:endnote>
  <w:endnote w:type="continuationSeparator" w:id="0">
    <w:p w14:paraId="59C98378" w14:textId="77777777" w:rsidR="00481CE4" w:rsidRDefault="00481CE4" w:rsidP="00B71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Calibri Light">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embedRegular r:id="rId1" w:subsetted="1" w:fontKey="{E4C7146B-00DE-4C7B-9F9A-448F383302D2}"/>
  </w:font>
  <w:font w:name="楷体_GB2312">
    <w:panose1 w:val="02010609030101010101"/>
    <w:charset w:val="86"/>
    <w:family w:val="modern"/>
    <w:pitch w:val="fixed"/>
    <w:sig w:usb0="00000001" w:usb1="080E0000" w:usb2="00000010" w:usb3="00000000" w:csb0="00040000" w:csb1="00000000"/>
    <w:embedBold r:id="rId2" w:subsetted="1" w:fontKey="{33D6B9E9-2811-4D33-81A0-2FC8BF3E0365}"/>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embedRegular r:id="rId3" w:subsetted="1" w:fontKey="{4FFCE969-CDCE-4BE3-A4A6-E7E1ED2B72FA}"/>
  </w:font>
  <w:font w:name="方正小标宋简体">
    <w:panose1 w:val="03000509000000000000"/>
    <w:charset w:val="86"/>
    <w:family w:val="script"/>
    <w:pitch w:val="fixed"/>
    <w:sig w:usb0="00000001" w:usb1="080E0000" w:usb2="00000010" w:usb3="00000000" w:csb0="00040000" w:csb1="00000000"/>
    <w:embedRegular r:id="rId4" w:subsetted="1" w:fontKey="{F35EBC8F-5BA8-43AA-B9EA-0E711BBA4591}"/>
  </w:font>
  <w:font w:name="方正小标宋_GBK">
    <w:charset w:val="86"/>
    <w:family w:val="script"/>
    <w:pitch w:val="fixed"/>
    <w:sig w:usb0="00000001" w:usb1="080E0000" w:usb2="00000010" w:usb3="00000000" w:csb0="00040000" w:csb1="00000000"/>
    <w:embedRegular r:id="rId5" w:subsetted="1" w:fontKey="{BB400CCB-D35F-435B-A6F4-06B5EEA17B25}"/>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eastAsiaTheme="minorEastAsia" w:hAnsiTheme="minorEastAsia"/>
        <w:sz w:val="24"/>
        <w:szCs w:val="24"/>
      </w:rPr>
      <w:id w:val="232507458"/>
      <w:docPartObj>
        <w:docPartGallery w:val="Page Numbers (Bottom of Page)"/>
        <w:docPartUnique/>
      </w:docPartObj>
    </w:sdtPr>
    <w:sdtEndPr/>
    <w:sdtContent>
      <w:p w14:paraId="001B2F4C" w14:textId="77777777" w:rsidR="00B71EF8" w:rsidRPr="00B71EF8" w:rsidRDefault="00B71EF8" w:rsidP="00B71EF8">
        <w:pPr>
          <w:pStyle w:val="a5"/>
          <w:ind w:firstLine="240"/>
          <w:rPr>
            <w:rFonts w:asciiTheme="minorEastAsia" w:eastAsiaTheme="minorEastAsia" w:hAnsiTheme="minorEastAsia"/>
            <w:sz w:val="24"/>
            <w:szCs w:val="24"/>
          </w:rPr>
        </w:pPr>
        <w:r w:rsidRPr="00B71EF8">
          <w:rPr>
            <w:rFonts w:asciiTheme="minorEastAsia" w:eastAsiaTheme="minorEastAsia" w:hAnsiTheme="minorEastAsia" w:hint="eastAsia"/>
            <w:sz w:val="24"/>
            <w:szCs w:val="24"/>
            <w:lang w:eastAsia="zh-CN"/>
          </w:rPr>
          <w:t xml:space="preserve">— </w:t>
        </w:r>
        <w:r w:rsidRPr="00B71EF8">
          <w:rPr>
            <w:rFonts w:asciiTheme="minorEastAsia" w:eastAsiaTheme="minorEastAsia" w:hAnsiTheme="minorEastAsia"/>
            <w:sz w:val="24"/>
            <w:szCs w:val="24"/>
          </w:rPr>
          <w:fldChar w:fldCharType="begin"/>
        </w:r>
        <w:r w:rsidRPr="00B71EF8">
          <w:rPr>
            <w:rFonts w:asciiTheme="minorEastAsia" w:eastAsiaTheme="minorEastAsia" w:hAnsiTheme="minorEastAsia"/>
            <w:sz w:val="24"/>
            <w:szCs w:val="24"/>
          </w:rPr>
          <w:instrText>PAGE   \* MERGEFORMAT</w:instrText>
        </w:r>
        <w:r w:rsidRPr="00B71EF8">
          <w:rPr>
            <w:rFonts w:asciiTheme="minorEastAsia" w:eastAsiaTheme="minorEastAsia" w:hAnsiTheme="minorEastAsia"/>
            <w:sz w:val="24"/>
            <w:szCs w:val="24"/>
          </w:rPr>
          <w:fldChar w:fldCharType="separate"/>
        </w:r>
        <w:r w:rsidR="000D4CD4" w:rsidRPr="000D4CD4">
          <w:rPr>
            <w:rFonts w:asciiTheme="minorEastAsia" w:eastAsiaTheme="minorEastAsia" w:hAnsiTheme="minorEastAsia"/>
            <w:noProof/>
            <w:sz w:val="24"/>
            <w:szCs w:val="24"/>
            <w:lang w:val="zh-CN" w:eastAsia="zh-CN"/>
          </w:rPr>
          <w:t>2</w:t>
        </w:r>
        <w:r w:rsidRPr="00B71EF8">
          <w:rPr>
            <w:rFonts w:asciiTheme="minorEastAsia" w:eastAsiaTheme="minorEastAsia" w:hAnsiTheme="minorEastAsia"/>
            <w:sz w:val="24"/>
            <w:szCs w:val="24"/>
          </w:rPr>
          <w:fldChar w:fldCharType="end"/>
        </w:r>
        <w:r w:rsidRPr="00B71EF8">
          <w:rPr>
            <w:rFonts w:asciiTheme="minorEastAsia" w:eastAsiaTheme="minorEastAsia" w:hAnsiTheme="minorEastAsia" w:hint="eastAsia"/>
            <w:sz w:val="24"/>
            <w:szCs w:val="24"/>
            <w:lang w:eastAsia="zh-CN"/>
          </w:rPr>
          <w:t xml:space="preserve"> —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eastAsiaTheme="minorEastAsia" w:hAnsiTheme="minorEastAsia"/>
        <w:sz w:val="24"/>
        <w:szCs w:val="24"/>
      </w:rPr>
      <w:id w:val="2134431031"/>
      <w:docPartObj>
        <w:docPartGallery w:val="Page Numbers (Bottom of Page)"/>
        <w:docPartUnique/>
      </w:docPartObj>
    </w:sdtPr>
    <w:sdtEndPr/>
    <w:sdtContent>
      <w:p w14:paraId="5143CF77" w14:textId="4C4B2688" w:rsidR="00B71EF8" w:rsidRPr="00B71EF8" w:rsidRDefault="00B71EF8" w:rsidP="00B71EF8">
        <w:pPr>
          <w:pStyle w:val="a5"/>
          <w:wordWrap w:val="0"/>
          <w:jc w:val="right"/>
          <w:rPr>
            <w:rFonts w:asciiTheme="minorEastAsia" w:eastAsiaTheme="minorEastAsia" w:hAnsiTheme="minorEastAsia"/>
            <w:sz w:val="24"/>
            <w:szCs w:val="24"/>
          </w:rPr>
        </w:pPr>
        <w:r w:rsidRPr="00B71EF8">
          <w:rPr>
            <w:rFonts w:asciiTheme="minorEastAsia" w:eastAsiaTheme="minorEastAsia" w:hAnsiTheme="minorEastAsia" w:hint="eastAsia"/>
            <w:sz w:val="24"/>
            <w:szCs w:val="24"/>
            <w:lang w:eastAsia="zh-CN"/>
          </w:rPr>
          <w:t xml:space="preserve">— </w:t>
        </w:r>
        <w:r w:rsidRPr="00B71EF8">
          <w:rPr>
            <w:rFonts w:asciiTheme="minorEastAsia" w:eastAsiaTheme="minorEastAsia" w:hAnsiTheme="minorEastAsia"/>
            <w:sz w:val="24"/>
            <w:szCs w:val="24"/>
          </w:rPr>
          <w:fldChar w:fldCharType="begin"/>
        </w:r>
        <w:r w:rsidRPr="00B71EF8">
          <w:rPr>
            <w:rFonts w:asciiTheme="minorEastAsia" w:eastAsiaTheme="minorEastAsia" w:hAnsiTheme="minorEastAsia"/>
            <w:sz w:val="24"/>
            <w:szCs w:val="24"/>
          </w:rPr>
          <w:instrText>PAGE   \* MERGEFORMAT</w:instrText>
        </w:r>
        <w:r w:rsidRPr="00B71EF8">
          <w:rPr>
            <w:rFonts w:asciiTheme="minorEastAsia" w:eastAsiaTheme="minorEastAsia" w:hAnsiTheme="minorEastAsia"/>
            <w:sz w:val="24"/>
            <w:szCs w:val="24"/>
          </w:rPr>
          <w:fldChar w:fldCharType="separate"/>
        </w:r>
        <w:r w:rsidR="000D4CD4" w:rsidRPr="000D4CD4">
          <w:rPr>
            <w:rFonts w:asciiTheme="minorEastAsia" w:eastAsiaTheme="minorEastAsia" w:hAnsiTheme="minorEastAsia"/>
            <w:noProof/>
            <w:sz w:val="24"/>
            <w:szCs w:val="24"/>
            <w:lang w:val="zh-CN" w:eastAsia="zh-CN"/>
          </w:rPr>
          <w:t>1</w:t>
        </w:r>
        <w:r w:rsidRPr="00B71EF8">
          <w:rPr>
            <w:rFonts w:asciiTheme="minorEastAsia" w:eastAsiaTheme="minorEastAsia" w:hAnsiTheme="minorEastAsia"/>
            <w:sz w:val="24"/>
            <w:szCs w:val="24"/>
          </w:rPr>
          <w:fldChar w:fldCharType="end"/>
        </w:r>
        <w:r w:rsidRPr="00B71EF8">
          <w:rPr>
            <w:rFonts w:asciiTheme="minorEastAsia" w:eastAsiaTheme="minorEastAsia" w:hAnsiTheme="minorEastAsia" w:hint="eastAsia"/>
            <w:sz w:val="24"/>
            <w:szCs w:val="24"/>
            <w:lang w:eastAsia="zh-CN"/>
          </w:rPr>
          <w:t xml:space="preserve"> —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eastAsiaTheme="minorEastAsia" w:hAnsiTheme="minorEastAsia"/>
        <w:sz w:val="24"/>
        <w:szCs w:val="24"/>
      </w:rPr>
      <w:id w:val="-2140323712"/>
      <w:docPartObj>
        <w:docPartGallery w:val="Page Numbers (Bottom of Page)"/>
        <w:docPartUnique/>
      </w:docPartObj>
    </w:sdtPr>
    <w:sdtEndPr/>
    <w:sdtContent>
      <w:p w14:paraId="3BE0E5C9" w14:textId="77777777" w:rsidR="00A32FDB" w:rsidRPr="00B71EF8" w:rsidRDefault="00A32FDB" w:rsidP="00B71EF8">
        <w:pPr>
          <w:pStyle w:val="a5"/>
          <w:ind w:firstLine="240"/>
          <w:rPr>
            <w:rFonts w:asciiTheme="minorEastAsia" w:eastAsiaTheme="minorEastAsia" w:hAnsiTheme="minorEastAsia"/>
            <w:sz w:val="24"/>
            <w:szCs w:val="24"/>
          </w:rPr>
        </w:pPr>
        <w:r w:rsidRPr="00B71EF8">
          <w:rPr>
            <w:rFonts w:asciiTheme="minorEastAsia" w:eastAsiaTheme="minorEastAsia" w:hAnsiTheme="minorEastAsia" w:hint="eastAsia"/>
            <w:sz w:val="24"/>
            <w:szCs w:val="24"/>
            <w:lang w:eastAsia="zh-CN"/>
          </w:rPr>
          <w:t xml:space="preserve">— </w:t>
        </w:r>
        <w:r w:rsidRPr="00B71EF8">
          <w:rPr>
            <w:rFonts w:asciiTheme="minorEastAsia" w:eastAsiaTheme="minorEastAsia" w:hAnsiTheme="minorEastAsia"/>
            <w:sz w:val="24"/>
            <w:szCs w:val="24"/>
          </w:rPr>
          <w:fldChar w:fldCharType="begin"/>
        </w:r>
        <w:r w:rsidRPr="00B71EF8">
          <w:rPr>
            <w:rFonts w:asciiTheme="minorEastAsia" w:eastAsiaTheme="minorEastAsia" w:hAnsiTheme="minorEastAsia"/>
            <w:sz w:val="24"/>
            <w:szCs w:val="24"/>
          </w:rPr>
          <w:instrText>PAGE   \* MERGEFORMAT</w:instrText>
        </w:r>
        <w:r w:rsidRPr="00B71EF8">
          <w:rPr>
            <w:rFonts w:asciiTheme="minorEastAsia" w:eastAsiaTheme="minorEastAsia" w:hAnsiTheme="minorEastAsia"/>
            <w:sz w:val="24"/>
            <w:szCs w:val="24"/>
          </w:rPr>
          <w:fldChar w:fldCharType="separate"/>
        </w:r>
        <w:r w:rsidR="000D4CD4" w:rsidRPr="000D4CD4">
          <w:rPr>
            <w:rFonts w:asciiTheme="minorEastAsia" w:eastAsiaTheme="minorEastAsia" w:hAnsiTheme="minorEastAsia"/>
            <w:noProof/>
            <w:sz w:val="24"/>
            <w:szCs w:val="24"/>
            <w:lang w:val="zh-CN" w:eastAsia="zh-CN"/>
          </w:rPr>
          <w:t>10</w:t>
        </w:r>
        <w:r w:rsidRPr="00B71EF8">
          <w:rPr>
            <w:rFonts w:asciiTheme="minorEastAsia" w:eastAsiaTheme="minorEastAsia" w:hAnsiTheme="minorEastAsia"/>
            <w:sz w:val="24"/>
            <w:szCs w:val="24"/>
          </w:rPr>
          <w:fldChar w:fldCharType="end"/>
        </w:r>
        <w:r w:rsidRPr="00B71EF8">
          <w:rPr>
            <w:rFonts w:asciiTheme="minorEastAsia" w:eastAsiaTheme="minorEastAsia" w:hAnsiTheme="minorEastAsia" w:hint="eastAsia"/>
            <w:sz w:val="24"/>
            <w:szCs w:val="24"/>
            <w:lang w:eastAsia="zh-CN"/>
          </w:rPr>
          <w:t xml:space="preserve"> —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E88ADC" w14:textId="77777777" w:rsidR="00481CE4" w:rsidRDefault="00481CE4" w:rsidP="00B71EF8">
      <w:r>
        <w:separator/>
      </w:r>
    </w:p>
  </w:footnote>
  <w:footnote w:type="continuationSeparator" w:id="0">
    <w:p w14:paraId="73F0D970" w14:textId="77777777" w:rsidR="00481CE4" w:rsidRDefault="00481CE4" w:rsidP="00B71E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TrueTypeFonts/>
  <w:saveSubsetFonts/>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2441CD"/>
    <w:rsid w:val="000D4CD4"/>
    <w:rsid w:val="00481CE4"/>
    <w:rsid w:val="00532543"/>
    <w:rsid w:val="00621A90"/>
    <w:rsid w:val="00A32FDB"/>
    <w:rsid w:val="00B6480C"/>
    <w:rsid w:val="00B71EF8"/>
    <w:rsid w:val="01D234BF"/>
    <w:rsid w:val="125734F6"/>
    <w:rsid w:val="12B621C3"/>
    <w:rsid w:val="15B6242D"/>
    <w:rsid w:val="18F8522B"/>
    <w:rsid w:val="1F3813D2"/>
    <w:rsid w:val="22885B34"/>
    <w:rsid w:val="23BE59CF"/>
    <w:rsid w:val="274E7C63"/>
    <w:rsid w:val="29CF10FD"/>
    <w:rsid w:val="2BDE07CC"/>
    <w:rsid w:val="319B0FF7"/>
    <w:rsid w:val="358B797F"/>
    <w:rsid w:val="4C122D2C"/>
    <w:rsid w:val="551B11D5"/>
    <w:rsid w:val="5F2441CD"/>
    <w:rsid w:val="676B6329"/>
    <w:rsid w:val="73C75261"/>
    <w:rsid w:val="75A84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Body Tex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
    <w:name w:val="heading 2"/>
    <w:basedOn w:val="a"/>
    <w:next w:val="a"/>
    <w:link w:val="2Char"/>
    <w:unhideWhenUsed/>
    <w:qFormat/>
    <w:rsid w:val="00A32FDB"/>
    <w:pPr>
      <w:keepNext/>
      <w:keepLines/>
      <w:spacing w:line="590" w:lineRule="exact"/>
      <w:ind w:firstLineChars="200" w:firstLine="200"/>
      <w:jc w:val="both"/>
      <w:outlineLvl w:val="1"/>
    </w:pPr>
    <w:rPr>
      <w:rFonts w:asciiTheme="majorHAnsi" w:eastAsia="黑体" w:hAnsiTheme="majorHAnsi" w:cstheme="majorBidi"/>
      <w:bCs/>
      <w:sz w:val="32"/>
      <w:szCs w:val="32"/>
    </w:rPr>
  </w:style>
  <w:style w:type="paragraph" w:styleId="3">
    <w:name w:val="heading 3"/>
    <w:basedOn w:val="a"/>
    <w:next w:val="a"/>
    <w:link w:val="3Char"/>
    <w:unhideWhenUsed/>
    <w:qFormat/>
    <w:rsid w:val="00A32FDB"/>
    <w:pPr>
      <w:keepNext/>
      <w:keepLines/>
      <w:spacing w:line="590" w:lineRule="exact"/>
      <w:ind w:firstLineChars="200" w:firstLine="200"/>
      <w:jc w:val="both"/>
      <w:outlineLvl w:val="2"/>
    </w:pPr>
    <w:rPr>
      <w:rFonts w:eastAsia="楷体_GB2312"/>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style>
  <w:style w:type="paragraph" w:styleId="a4">
    <w:name w:val="Body Text Indent"/>
    <w:basedOn w:val="a"/>
    <w:next w:val="a"/>
    <w:qFormat/>
    <w:pPr>
      <w:ind w:firstLine="567"/>
    </w:pPr>
    <w:rPr>
      <w:sz w:val="28"/>
    </w:rPr>
  </w:style>
  <w:style w:type="paragraph" w:styleId="a5">
    <w:name w:val="footer"/>
    <w:basedOn w:val="a"/>
    <w:link w:val="Char"/>
    <w:uiPriority w:val="99"/>
    <w:qFormat/>
    <w:pPr>
      <w:tabs>
        <w:tab w:val="center" w:pos="4153"/>
        <w:tab w:val="right" w:pos="8306"/>
      </w:tabs>
    </w:pPr>
    <w:rPr>
      <w:sz w:val="18"/>
      <w:szCs w:val="18"/>
    </w:rPr>
  </w:style>
  <w:style w:type="paragraph" w:styleId="20">
    <w:name w:val="Body Text First Indent 2"/>
    <w:basedOn w:val="a4"/>
    <w:next w:val="a"/>
    <w:qFormat/>
    <w:pPr>
      <w:ind w:firstLineChars="200" w:firstLine="420"/>
    </w:pPr>
  </w:style>
  <w:style w:type="paragraph" w:styleId="a6">
    <w:name w:val="header"/>
    <w:basedOn w:val="a"/>
    <w:link w:val="Char0"/>
    <w:rsid w:val="00B71EF8"/>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6"/>
    <w:rsid w:val="00B71EF8"/>
    <w:rPr>
      <w:rFonts w:ascii="Arial" w:eastAsia="Arial" w:hAnsi="Arial" w:cs="Arial"/>
      <w:snapToGrid w:val="0"/>
      <w:color w:val="000000"/>
      <w:sz w:val="18"/>
      <w:szCs w:val="18"/>
      <w:lang w:eastAsia="en-US"/>
    </w:rPr>
  </w:style>
  <w:style w:type="paragraph" w:customStyle="1" w:styleId="10">
    <w:name w:val="正文文本1"/>
    <w:basedOn w:val="a"/>
    <w:qFormat/>
    <w:rsid w:val="00B71EF8"/>
    <w:pPr>
      <w:widowControl w:val="0"/>
      <w:kinsoku/>
      <w:autoSpaceDE/>
      <w:autoSpaceDN/>
      <w:adjustRightInd/>
      <w:snapToGrid/>
      <w:spacing w:after="120"/>
      <w:jc w:val="both"/>
      <w:textAlignment w:val="auto"/>
    </w:pPr>
    <w:rPr>
      <w:rFonts w:ascii="Calibri" w:eastAsia="宋体" w:hAnsi="Calibri" w:cs="Times New Roman"/>
      <w:snapToGrid/>
      <w:color w:val="auto"/>
      <w:kern w:val="2"/>
      <w:lang w:eastAsia="zh-CN"/>
    </w:rPr>
  </w:style>
  <w:style w:type="character" w:customStyle="1" w:styleId="Char">
    <w:name w:val="页脚 Char"/>
    <w:basedOn w:val="a0"/>
    <w:link w:val="a5"/>
    <w:uiPriority w:val="99"/>
    <w:rsid w:val="00B71EF8"/>
    <w:rPr>
      <w:rFonts w:ascii="Arial" w:eastAsia="Arial" w:hAnsi="Arial" w:cs="Arial"/>
      <w:snapToGrid w:val="0"/>
      <w:color w:val="000000"/>
      <w:sz w:val="18"/>
      <w:szCs w:val="18"/>
      <w:lang w:eastAsia="en-US"/>
    </w:rPr>
  </w:style>
  <w:style w:type="character" w:customStyle="1" w:styleId="2Char">
    <w:name w:val="标题 2 Char"/>
    <w:basedOn w:val="a0"/>
    <w:link w:val="2"/>
    <w:rsid w:val="00A32FDB"/>
    <w:rPr>
      <w:rFonts w:asciiTheme="majorHAnsi" w:eastAsia="黑体" w:hAnsiTheme="majorHAnsi" w:cstheme="majorBidi"/>
      <w:bCs/>
      <w:snapToGrid w:val="0"/>
      <w:color w:val="000000"/>
      <w:sz w:val="32"/>
      <w:szCs w:val="32"/>
      <w:lang w:eastAsia="en-US"/>
    </w:rPr>
  </w:style>
  <w:style w:type="character" w:customStyle="1" w:styleId="3Char">
    <w:name w:val="标题 3 Char"/>
    <w:basedOn w:val="a0"/>
    <w:link w:val="3"/>
    <w:rsid w:val="00A32FDB"/>
    <w:rPr>
      <w:rFonts w:ascii="Arial" w:eastAsia="楷体_GB2312" w:hAnsi="Arial" w:cs="Arial"/>
      <w:b/>
      <w:bCs/>
      <w:snapToGrid w:val="0"/>
      <w:color w:val="000000"/>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Body Tex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
    <w:name w:val="heading 2"/>
    <w:basedOn w:val="a"/>
    <w:next w:val="a"/>
    <w:link w:val="2Char"/>
    <w:unhideWhenUsed/>
    <w:qFormat/>
    <w:rsid w:val="00A32FDB"/>
    <w:pPr>
      <w:keepNext/>
      <w:keepLines/>
      <w:spacing w:line="590" w:lineRule="exact"/>
      <w:ind w:firstLineChars="200" w:firstLine="200"/>
      <w:jc w:val="both"/>
      <w:outlineLvl w:val="1"/>
    </w:pPr>
    <w:rPr>
      <w:rFonts w:asciiTheme="majorHAnsi" w:eastAsia="黑体" w:hAnsiTheme="majorHAnsi" w:cstheme="majorBidi"/>
      <w:bCs/>
      <w:sz w:val="32"/>
      <w:szCs w:val="32"/>
    </w:rPr>
  </w:style>
  <w:style w:type="paragraph" w:styleId="3">
    <w:name w:val="heading 3"/>
    <w:basedOn w:val="a"/>
    <w:next w:val="a"/>
    <w:link w:val="3Char"/>
    <w:unhideWhenUsed/>
    <w:qFormat/>
    <w:rsid w:val="00A32FDB"/>
    <w:pPr>
      <w:keepNext/>
      <w:keepLines/>
      <w:spacing w:line="590" w:lineRule="exact"/>
      <w:ind w:firstLineChars="200" w:firstLine="200"/>
      <w:jc w:val="both"/>
      <w:outlineLvl w:val="2"/>
    </w:pPr>
    <w:rPr>
      <w:rFonts w:eastAsia="楷体_GB2312"/>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style>
  <w:style w:type="paragraph" w:styleId="a4">
    <w:name w:val="Body Text Indent"/>
    <w:basedOn w:val="a"/>
    <w:next w:val="a"/>
    <w:qFormat/>
    <w:pPr>
      <w:ind w:firstLine="567"/>
    </w:pPr>
    <w:rPr>
      <w:sz w:val="28"/>
    </w:rPr>
  </w:style>
  <w:style w:type="paragraph" w:styleId="a5">
    <w:name w:val="footer"/>
    <w:basedOn w:val="a"/>
    <w:link w:val="Char"/>
    <w:uiPriority w:val="99"/>
    <w:qFormat/>
    <w:pPr>
      <w:tabs>
        <w:tab w:val="center" w:pos="4153"/>
        <w:tab w:val="right" w:pos="8306"/>
      </w:tabs>
    </w:pPr>
    <w:rPr>
      <w:sz w:val="18"/>
      <w:szCs w:val="18"/>
    </w:rPr>
  </w:style>
  <w:style w:type="paragraph" w:styleId="20">
    <w:name w:val="Body Text First Indent 2"/>
    <w:basedOn w:val="a4"/>
    <w:next w:val="a"/>
    <w:qFormat/>
    <w:pPr>
      <w:ind w:firstLineChars="200" w:firstLine="420"/>
    </w:pPr>
  </w:style>
  <w:style w:type="paragraph" w:styleId="a6">
    <w:name w:val="header"/>
    <w:basedOn w:val="a"/>
    <w:link w:val="Char0"/>
    <w:rsid w:val="00B71EF8"/>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6"/>
    <w:rsid w:val="00B71EF8"/>
    <w:rPr>
      <w:rFonts w:ascii="Arial" w:eastAsia="Arial" w:hAnsi="Arial" w:cs="Arial"/>
      <w:snapToGrid w:val="0"/>
      <w:color w:val="000000"/>
      <w:sz w:val="18"/>
      <w:szCs w:val="18"/>
      <w:lang w:eastAsia="en-US"/>
    </w:rPr>
  </w:style>
  <w:style w:type="paragraph" w:customStyle="1" w:styleId="10">
    <w:name w:val="正文文本1"/>
    <w:basedOn w:val="a"/>
    <w:qFormat/>
    <w:rsid w:val="00B71EF8"/>
    <w:pPr>
      <w:widowControl w:val="0"/>
      <w:kinsoku/>
      <w:autoSpaceDE/>
      <w:autoSpaceDN/>
      <w:adjustRightInd/>
      <w:snapToGrid/>
      <w:spacing w:after="120"/>
      <w:jc w:val="both"/>
      <w:textAlignment w:val="auto"/>
    </w:pPr>
    <w:rPr>
      <w:rFonts w:ascii="Calibri" w:eastAsia="宋体" w:hAnsi="Calibri" w:cs="Times New Roman"/>
      <w:snapToGrid/>
      <w:color w:val="auto"/>
      <w:kern w:val="2"/>
      <w:lang w:eastAsia="zh-CN"/>
    </w:rPr>
  </w:style>
  <w:style w:type="character" w:customStyle="1" w:styleId="Char">
    <w:name w:val="页脚 Char"/>
    <w:basedOn w:val="a0"/>
    <w:link w:val="a5"/>
    <w:uiPriority w:val="99"/>
    <w:rsid w:val="00B71EF8"/>
    <w:rPr>
      <w:rFonts w:ascii="Arial" w:eastAsia="Arial" w:hAnsi="Arial" w:cs="Arial"/>
      <w:snapToGrid w:val="0"/>
      <w:color w:val="000000"/>
      <w:sz w:val="18"/>
      <w:szCs w:val="18"/>
      <w:lang w:eastAsia="en-US"/>
    </w:rPr>
  </w:style>
  <w:style w:type="character" w:customStyle="1" w:styleId="2Char">
    <w:name w:val="标题 2 Char"/>
    <w:basedOn w:val="a0"/>
    <w:link w:val="2"/>
    <w:rsid w:val="00A32FDB"/>
    <w:rPr>
      <w:rFonts w:asciiTheme="majorHAnsi" w:eastAsia="黑体" w:hAnsiTheme="majorHAnsi" w:cstheme="majorBidi"/>
      <w:bCs/>
      <w:snapToGrid w:val="0"/>
      <w:color w:val="000000"/>
      <w:sz w:val="32"/>
      <w:szCs w:val="32"/>
      <w:lang w:eastAsia="en-US"/>
    </w:rPr>
  </w:style>
  <w:style w:type="character" w:customStyle="1" w:styleId="3Char">
    <w:name w:val="标题 3 Char"/>
    <w:basedOn w:val="a0"/>
    <w:link w:val="3"/>
    <w:rsid w:val="00A32FDB"/>
    <w:rPr>
      <w:rFonts w:ascii="Arial" w:eastAsia="楷体_GB2312" w:hAnsi="Arial" w:cs="Arial"/>
      <w:b/>
      <w:bCs/>
      <w:snapToGrid w:val="0"/>
      <w:color w:val="000000"/>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4364</Words>
  <Characters>278</Characters>
  <Application>Microsoft Office Word</Application>
  <DocSecurity>0</DocSecurity>
  <Lines>2</Lines>
  <Paragraphs>9</Paragraphs>
  <ScaleCrop>false</ScaleCrop>
  <Company/>
  <LinksUpToDate>false</LinksUpToDate>
  <CharactersWithSpaces>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~明^-^少~</dc:creator>
  <cp:lastModifiedBy>Windows 用户</cp:lastModifiedBy>
  <cp:revision>4</cp:revision>
  <cp:lastPrinted>2025-04-18T08:06:00Z</cp:lastPrinted>
  <dcterms:created xsi:type="dcterms:W3CDTF">2025-04-18T06:48:00Z</dcterms:created>
  <dcterms:modified xsi:type="dcterms:W3CDTF">2025-04-18T08:06:00Z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C65AC69C479142EB90ACB108395604D7_13</vt:lpwstr>
  </property>
  <property fmtid="{D5CDD505-2E9C-101B-9397-08002B2CF9AE}" pid="4" name="KSOTemplateDocerSaveRecord">
    <vt:lpwstr>eyJoZGlkIjoiMjY2YWIwM2NkZTUxOTRkNTEzMTg0NDhjOWU4ZTc1NmEiLCJ1c2VySWQiOiI0MzQzNjMxNTUifQ==</vt:lpwstr>
  </property>
</Properties>
</file>