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79C" w:rsidRDefault="001D7E29">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-2024-1</w:t>
      </w:r>
      <w:r w:rsidR="00841F47">
        <w:rPr>
          <w:rFonts w:ascii="方正大黑简体" w:hAnsi="方正大黑简体"/>
          <w:b/>
          <w:bCs/>
          <w:color w:val="FF0000"/>
          <w:sz w:val="32"/>
          <w:szCs w:val="32"/>
        </w:rPr>
        <w:t>3</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7E479C" w:rsidRDefault="001D7E29">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准，莆田市自然资源局委托福建</w:t>
      </w:r>
      <w:r w:rsidR="005277F4">
        <w:rPr>
          <w:rFonts w:ascii="宋体" w:hAnsi="宋体" w:hint="eastAsia"/>
          <w:sz w:val="28"/>
          <w:szCs w:val="28"/>
        </w:rPr>
        <w:t>力普</w:t>
      </w:r>
      <w:r>
        <w:rPr>
          <w:rFonts w:ascii="宋体" w:hAnsi="宋体" w:hint="eastAsia"/>
          <w:sz w:val="28"/>
          <w:szCs w:val="28"/>
        </w:rPr>
        <w:t>拍卖有限公司于2024年</w:t>
      </w:r>
      <w:r w:rsidR="00841F47">
        <w:rPr>
          <w:rFonts w:ascii="宋体" w:hAnsi="宋体"/>
          <w:sz w:val="28"/>
          <w:szCs w:val="28"/>
        </w:rPr>
        <w:t>10</w:t>
      </w:r>
      <w:r>
        <w:rPr>
          <w:rFonts w:ascii="宋体" w:hAnsi="宋体" w:hint="eastAsia"/>
          <w:sz w:val="28"/>
          <w:szCs w:val="28"/>
        </w:rPr>
        <w:t>月</w:t>
      </w:r>
      <w:r w:rsidR="00841F47">
        <w:rPr>
          <w:rFonts w:ascii="宋体" w:hAnsi="宋体"/>
          <w:sz w:val="28"/>
          <w:szCs w:val="28"/>
        </w:rPr>
        <w:t>9</w:t>
      </w:r>
      <w:r>
        <w:rPr>
          <w:rFonts w:ascii="宋体" w:hAnsi="宋体" w:hint="eastAsia"/>
          <w:sz w:val="28"/>
          <w:szCs w:val="28"/>
        </w:rPr>
        <w:t>日上午</w:t>
      </w:r>
      <w:r w:rsidR="00841F47">
        <w:rPr>
          <w:rFonts w:ascii="宋体" w:hAnsi="宋体"/>
          <w:sz w:val="28"/>
          <w:szCs w:val="28"/>
        </w:rPr>
        <w:t>9</w:t>
      </w:r>
      <w:r>
        <w:rPr>
          <w:rFonts w:ascii="宋体" w:hAnsi="宋体" w:hint="eastAsia"/>
          <w:sz w:val="28"/>
          <w:szCs w:val="28"/>
        </w:rPr>
        <w:t>时</w:t>
      </w:r>
      <w:r w:rsidR="00841F47">
        <w:rPr>
          <w:rFonts w:ascii="宋体" w:hAnsi="宋体" w:hint="eastAsia"/>
          <w:sz w:val="28"/>
          <w:szCs w:val="28"/>
        </w:rPr>
        <w:t>3</w:t>
      </w:r>
      <w:r w:rsidR="00841F47">
        <w:rPr>
          <w:rFonts w:ascii="宋体" w:hAnsi="宋体"/>
          <w:sz w:val="28"/>
          <w:szCs w:val="28"/>
        </w:rPr>
        <w:t>0</w:t>
      </w:r>
      <w:r w:rsidR="00841F47">
        <w:rPr>
          <w:rFonts w:ascii="宋体" w:hAnsi="宋体" w:hint="eastAsia"/>
          <w:sz w:val="28"/>
          <w:szCs w:val="28"/>
        </w:rPr>
        <w:t>分</w:t>
      </w:r>
      <w:r>
        <w:rPr>
          <w:rFonts w:ascii="宋体" w:hAnsi="宋体" w:hint="eastAsia"/>
          <w:sz w:val="28"/>
          <w:szCs w:val="28"/>
        </w:rPr>
        <w:t>在莆田市政务服务中心</w:t>
      </w:r>
      <w:r>
        <w:rPr>
          <w:rFonts w:ascii="宋体" w:hAnsi="宋体" w:hint="eastAsia"/>
          <w:color w:val="000000"/>
          <w:sz w:val="28"/>
          <w:szCs w:val="28"/>
        </w:rPr>
        <w:t>三层拍卖大厅公开拍卖PS拍-2024-1</w:t>
      </w:r>
      <w:r w:rsidR="00841F47">
        <w:rPr>
          <w:rFonts w:ascii="宋体" w:hAnsi="宋体"/>
          <w:color w:val="000000"/>
          <w:sz w:val="28"/>
          <w:szCs w:val="28"/>
        </w:rPr>
        <w:t>3</w:t>
      </w:r>
      <w:r>
        <w:rPr>
          <w:rFonts w:ascii="宋体" w:hAnsi="宋体" w:hint="eastAsia"/>
          <w:color w:val="000000"/>
          <w:sz w:val="28"/>
          <w:szCs w:val="28"/>
        </w:rPr>
        <w:t xml:space="preserve">号地块的国有建设用地使用权。现将有关事项公告如下： </w:t>
      </w:r>
    </w:p>
    <w:p w:rsidR="007E479C" w:rsidRDefault="001D7E29">
      <w:pPr>
        <w:spacing w:line="400" w:lineRule="exact"/>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08"/>
        <w:gridCol w:w="1701"/>
        <w:gridCol w:w="2126"/>
        <w:gridCol w:w="1559"/>
        <w:gridCol w:w="2181"/>
        <w:gridCol w:w="852"/>
        <w:gridCol w:w="1047"/>
      </w:tblGrid>
      <w:tr w:rsidR="007E479C" w:rsidTr="00841F47">
        <w:trPr>
          <w:trHeight w:val="1368"/>
          <w:jc w:val="center"/>
        </w:trPr>
        <w:tc>
          <w:tcPr>
            <w:tcW w:w="1408"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1701"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2126"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559"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2181"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7E479C" w:rsidTr="00841F47">
        <w:trPr>
          <w:trHeight w:val="3093"/>
          <w:jc w:val="center"/>
        </w:trPr>
        <w:tc>
          <w:tcPr>
            <w:tcW w:w="1408" w:type="dxa"/>
            <w:tcBorders>
              <w:top w:val="single" w:sz="8" w:space="0" w:color="auto"/>
              <w:left w:val="single" w:sz="8" w:space="0" w:color="auto"/>
              <w:bottom w:val="single" w:sz="8" w:space="0" w:color="auto"/>
              <w:right w:val="single" w:sz="8" w:space="0" w:color="auto"/>
            </w:tcBorders>
            <w:vAlign w:val="center"/>
          </w:tcPr>
          <w:p w:rsidR="007E479C" w:rsidRDefault="00841F47" w:rsidP="00112FC0">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PS拍-2024-13号</w:t>
            </w:r>
            <w:r w:rsidR="001D7E29">
              <w:rPr>
                <w:rFonts w:ascii="宋体" w:hAnsi="宋体" w:hint="eastAsia"/>
                <w:color w:val="000000"/>
                <w:sz w:val="28"/>
                <w:szCs w:val="28"/>
              </w:rPr>
              <w:t>(</w:t>
            </w:r>
            <w:r>
              <w:rPr>
                <w:rFonts w:ascii="宋体" w:hAnsi="宋体" w:hint="eastAsia"/>
                <w:color w:val="000000"/>
                <w:sz w:val="28"/>
                <w:szCs w:val="28"/>
              </w:rPr>
              <w:t>莆田市健康产业园分区单元A</w:t>
            </w:r>
            <w:r>
              <w:rPr>
                <w:rFonts w:ascii="宋体" w:hAnsi="宋体"/>
                <w:color w:val="000000"/>
                <w:sz w:val="28"/>
                <w:szCs w:val="28"/>
              </w:rPr>
              <w:t>-03</w:t>
            </w:r>
            <w:r>
              <w:rPr>
                <w:rFonts w:ascii="宋体" w:hAnsi="宋体" w:hint="eastAsia"/>
                <w:color w:val="000000"/>
                <w:sz w:val="28"/>
                <w:szCs w:val="28"/>
              </w:rPr>
              <w:t>地块</w:t>
            </w:r>
            <w:r w:rsidR="00DC3A65">
              <w:rPr>
                <w:rFonts w:ascii="宋体" w:hAnsi="宋体" w:hint="eastAsia"/>
                <w:color w:val="000000"/>
                <w:sz w:val="28"/>
                <w:szCs w:val="28"/>
              </w:rPr>
              <w:t>）</w:t>
            </w:r>
          </w:p>
        </w:tc>
        <w:tc>
          <w:tcPr>
            <w:tcW w:w="1701"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莆田市</w:t>
            </w:r>
            <w:r w:rsidR="00841F47">
              <w:rPr>
                <w:rFonts w:ascii="宋体" w:hAnsi="宋体" w:hint="eastAsia"/>
                <w:color w:val="000000"/>
                <w:sz w:val="28"/>
                <w:szCs w:val="28"/>
              </w:rPr>
              <w:t>湄洲湾北岸经济开发区健康产业园</w:t>
            </w:r>
            <w:r>
              <w:rPr>
                <w:rFonts w:ascii="宋体" w:hAnsi="宋体" w:hint="eastAsia"/>
                <w:color w:val="000000"/>
                <w:sz w:val="28"/>
                <w:szCs w:val="28"/>
              </w:rPr>
              <w:t>分区单元</w:t>
            </w:r>
            <w:r w:rsidR="00841F47">
              <w:rPr>
                <w:rFonts w:ascii="宋体" w:hAnsi="宋体" w:hint="eastAsia"/>
                <w:color w:val="000000"/>
                <w:sz w:val="28"/>
                <w:szCs w:val="28"/>
              </w:rPr>
              <w:t>（3</w:t>
            </w:r>
            <w:r w:rsidR="00841F47">
              <w:rPr>
                <w:rFonts w:ascii="宋体" w:hAnsi="宋体"/>
                <w:color w:val="000000"/>
                <w:sz w:val="28"/>
                <w:szCs w:val="28"/>
              </w:rPr>
              <w:t>50305</w:t>
            </w:r>
            <w:r w:rsidR="00841F47">
              <w:rPr>
                <w:rFonts w:ascii="宋体" w:hAnsi="宋体" w:hint="eastAsia"/>
                <w:color w:val="000000"/>
                <w:sz w:val="28"/>
                <w:szCs w:val="28"/>
              </w:rPr>
              <w:t>-</w:t>
            </w:r>
            <w:r w:rsidR="00841F47">
              <w:rPr>
                <w:rFonts w:ascii="宋体" w:hAnsi="宋体"/>
                <w:color w:val="000000"/>
                <w:sz w:val="28"/>
                <w:szCs w:val="28"/>
              </w:rPr>
              <w:t>27</w:t>
            </w:r>
            <w:r w:rsidR="00841F47">
              <w:rPr>
                <w:rFonts w:ascii="宋体" w:hAnsi="宋体" w:hint="eastAsia"/>
                <w:color w:val="000000"/>
                <w:sz w:val="28"/>
                <w:szCs w:val="28"/>
              </w:rPr>
              <w:t>）</w:t>
            </w:r>
            <w:r w:rsidR="000B26B6">
              <w:rPr>
                <w:rFonts w:ascii="宋体" w:hAnsi="宋体" w:hint="eastAsia"/>
                <w:color w:val="000000"/>
                <w:sz w:val="28"/>
                <w:szCs w:val="28"/>
              </w:rPr>
              <w:t>控规范围</w:t>
            </w:r>
            <w:r>
              <w:rPr>
                <w:rFonts w:ascii="宋体" w:hAnsi="宋体" w:hint="eastAsia"/>
                <w:color w:val="000000"/>
                <w:sz w:val="28"/>
                <w:szCs w:val="28"/>
              </w:rPr>
              <w:t>内</w:t>
            </w:r>
          </w:p>
        </w:tc>
        <w:tc>
          <w:tcPr>
            <w:tcW w:w="2126" w:type="dxa"/>
            <w:tcBorders>
              <w:top w:val="single" w:sz="8" w:space="0" w:color="auto"/>
              <w:left w:val="single" w:sz="8" w:space="0" w:color="auto"/>
              <w:bottom w:val="single" w:sz="8" w:space="0" w:color="auto"/>
              <w:right w:val="single" w:sz="8" w:space="0" w:color="auto"/>
            </w:tcBorders>
            <w:vAlign w:val="center"/>
          </w:tcPr>
          <w:p w:rsidR="007E479C" w:rsidRDefault="000B26B6" w:rsidP="00F52419">
            <w:pPr>
              <w:widowControl/>
              <w:spacing w:before="100" w:beforeAutospacing="1" w:after="100" w:afterAutospacing="1"/>
              <w:jc w:val="center"/>
              <w:rPr>
                <w:rFonts w:ascii="方正大黑简体" w:hAnsi="方正大黑简体"/>
                <w:bCs/>
                <w:sz w:val="28"/>
                <w:szCs w:val="28"/>
              </w:rPr>
            </w:pPr>
            <w:r>
              <w:rPr>
                <w:rFonts w:hint="eastAsia"/>
                <w:color w:val="333333"/>
                <w:sz w:val="28"/>
                <w:szCs w:val="28"/>
                <w:shd w:val="clear" w:color="auto" w:fill="FFFFFF"/>
              </w:rPr>
              <w:t>住宅用地</w:t>
            </w:r>
            <w:r>
              <w:rPr>
                <w:rFonts w:hint="eastAsia"/>
                <w:color w:val="333333"/>
                <w:sz w:val="28"/>
                <w:szCs w:val="28"/>
                <w:shd w:val="clear" w:color="auto" w:fill="FFFFFF"/>
              </w:rPr>
              <w:t>-</w:t>
            </w:r>
            <w:r>
              <w:rPr>
                <w:rFonts w:hint="eastAsia"/>
                <w:color w:val="333333"/>
                <w:sz w:val="28"/>
                <w:szCs w:val="28"/>
                <w:shd w:val="clear" w:color="auto" w:fill="FFFFFF"/>
              </w:rPr>
              <w:t>城镇住宅</w:t>
            </w:r>
            <w:r w:rsidR="00F52419">
              <w:rPr>
                <w:rFonts w:hint="eastAsia"/>
                <w:color w:val="333333"/>
                <w:sz w:val="28"/>
                <w:szCs w:val="28"/>
                <w:shd w:val="clear" w:color="auto" w:fill="FFFFFF"/>
              </w:rPr>
              <w:t>及服务设施用地</w:t>
            </w:r>
            <w:r>
              <w:rPr>
                <w:rFonts w:hint="eastAsia"/>
                <w:color w:val="333333"/>
                <w:sz w:val="28"/>
                <w:szCs w:val="28"/>
                <w:shd w:val="clear" w:color="auto" w:fill="FFFFFF"/>
              </w:rPr>
              <w:t>、公共管理与公共服务用地</w:t>
            </w:r>
            <w:r>
              <w:rPr>
                <w:rFonts w:hint="eastAsia"/>
                <w:color w:val="333333"/>
                <w:sz w:val="28"/>
                <w:szCs w:val="28"/>
                <w:shd w:val="clear" w:color="auto" w:fill="FFFFFF"/>
              </w:rPr>
              <w:t>-</w:t>
            </w:r>
            <w:r>
              <w:rPr>
                <w:rFonts w:hint="eastAsia"/>
                <w:color w:val="333333"/>
                <w:sz w:val="28"/>
                <w:szCs w:val="28"/>
                <w:shd w:val="clear" w:color="auto" w:fill="FFFFFF"/>
              </w:rPr>
              <w:t>教育用地（幼儿园）、</w:t>
            </w:r>
            <w:r w:rsidR="00841F47">
              <w:rPr>
                <w:rFonts w:hint="eastAsia"/>
                <w:color w:val="333333"/>
                <w:sz w:val="28"/>
                <w:szCs w:val="28"/>
                <w:shd w:val="clear" w:color="auto" w:fill="FFFFFF"/>
              </w:rPr>
              <w:t>商服用地</w:t>
            </w:r>
            <w:r w:rsidR="00841F47">
              <w:rPr>
                <w:rFonts w:hint="eastAsia"/>
                <w:color w:val="333333"/>
                <w:sz w:val="28"/>
                <w:szCs w:val="28"/>
                <w:shd w:val="clear" w:color="auto" w:fill="FFFFFF"/>
              </w:rPr>
              <w:t>-</w:t>
            </w:r>
            <w:r w:rsidR="00841F47">
              <w:rPr>
                <w:rFonts w:hint="eastAsia"/>
                <w:color w:val="333333"/>
                <w:sz w:val="28"/>
                <w:szCs w:val="28"/>
                <w:shd w:val="clear" w:color="auto" w:fill="FFFFFF"/>
              </w:rPr>
              <w:t>零售商业用地</w:t>
            </w:r>
          </w:p>
        </w:tc>
        <w:tc>
          <w:tcPr>
            <w:tcW w:w="1559" w:type="dxa"/>
            <w:tcBorders>
              <w:top w:val="single" w:sz="8" w:space="0" w:color="auto"/>
              <w:left w:val="single" w:sz="8" w:space="0" w:color="auto"/>
              <w:bottom w:val="single" w:sz="8" w:space="0" w:color="auto"/>
              <w:right w:val="single" w:sz="8" w:space="0" w:color="auto"/>
            </w:tcBorders>
            <w:vAlign w:val="center"/>
          </w:tcPr>
          <w:p w:rsidR="007E479C" w:rsidRDefault="00841F47" w:rsidP="00E96DC3">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50595.</w:t>
            </w:r>
            <w:r w:rsidR="00E96DC3">
              <w:rPr>
                <w:rFonts w:ascii="方正大黑简体" w:hAnsi="方正大黑简体"/>
                <w:bCs/>
                <w:sz w:val="28"/>
                <w:szCs w:val="28"/>
              </w:rPr>
              <w:t>3</w:t>
            </w:r>
          </w:p>
        </w:tc>
        <w:tc>
          <w:tcPr>
            <w:tcW w:w="2181" w:type="dxa"/>
            <w:tcBorders>
              <w:top w:val="single" w:sz="8" w:space="0" w:color="auto"/>
              <w:left w:val="single" w:sz="8" w:space="0" w:color="auto"/>
              <w:bottom w:val="single" w:sz="8" w:space="0" w:color="auto"/>
              <w:right w:val="single" w:sz="8" w:space="0" w:color="auto"/>
            </w:tcBorders>
            <w:vAlign w:val="center"/>
          </w:tcPr>
          <w:p w:rsidR="007E479C" w:rsidRDefault="000B26B6" w:rsidP="00841F47">
            <w:pPr>
              <w:widowControl/>
              <w:spacing w:before="100" w:beforeAutospacing="1" w:after="100" w:afterAutospacing="1"/>
              <w:jc w:val="center"/>
              <w:rPr>
                <w:rFonts w:ascii="方正大黑简体" w:hAnsi="方正大黑简体"/>
                <w:bCs/>
                <w:sz w:val="28"/>
                <w:szCs w:val="28"/>
              </w:rPr>
            </w:pPr>
            <w:r>
              <w:rPr>
                <w:rFonts w:hint="eastAsia"/>
                <w:color w:val="333333"/>
                <w:sz w:val="28"/>
                <w:szCs w:val="28"/>
                <w:shd w:val="clear" w:color="auto" w:fill="FFFFFF"/>
              </w:rPr>
              <w:t>住宅用地</w:t>
            </w:r>
            <w:r>
              <w:rPr>
                <w:rFonts w:hint="eastAsia"/>
                <w:color w:val="333333"/>
                <w:sz w:val="28"/>
                <w:szCs w:val="28"/>
                <w:shd w:val="clear" w:color="auto" w:fill="FFFFFF"/>
              </w:rPr>
              <w:t>-</w:t>
            </w:r>
            <w:r>
              <w:rPr>
                <w:rFonts w:hint="eastAsia"/>
                <w:color w:val="333333"/>
                <w:sz w:val="28"/>
                <w:szCs w:val="28"/>
                <w:shd w:val="clear" w:color="auto" w:fill="FFFFFF"/>
              </w:rPr>
              <w:t>城镇住宅及服务设施用地</w:t>
            </w:r>
            <w:r>
              <w:rPr>
                <w:rFonts w:hint="eastAsia"/>
                <w:color w:val="333333"/>
                <w:sz w:val="28"/>
                <w:szCs w:val="28"/>
                <w:shd w:val="clear" w:color="auto" w:fill="FFFFFF"/>
              </w:rPr>
              <w:t>7</w:t>
            </w:r>
            <w:r>
              <w:rPr>
                <w:color w:val="333333"/>
                <w:sz w:val="28"/>
                <w:szCs w:val="28"/>
                <w:shd w:val="clear" w:color="auto" w:fill="FFFFFF"/>
              </w:rPr>
              <w:t>0</w:t>
            </w:r>
            <w:r>
              <w:rPr>
                <w:rFonts w:hint="eastAsia"/>
                <w:color w:val="333333"/>
                <w:sz w:val="28"/>
                <w:szCs w:val="28"/>
                <w:shd w:val="clear" w:color="auto" w:fill="FFFFFF"/>
              </w:rPr>
              <w:t>、公共管理与公共服务用地</w:t>
            </w:r>
            <w:r>
              <w:rPr>
                <w:rFonts w:hint="eastAsia"/>
                <w:color w:val="333333"/>
                <w:sz w:val="28"/>
                <w:szCs w:val="28"/>
                <w:shd w:val="clear" w:color="auto" w:fill="FFFFFF"/>
              </w:rPr>
              <w:t>-</w:t>
            </w:r>
            <w:r>
              <w:rPr>
                <w:rFonts w:hint="eastAsia"/>
                <w:color w:val="333333"/>
                <w:sz w:val="28"/>
                <w:szCs w:val="28"/>
                <w:shd w:val="clear" w:color="auto" w:fill="FFFFFF"/>
              </w:rPr>
              <w:t>教育用地（幼儿园）</w:t>
            </w:r>
            <w:r>
              <w:rPr>
                <w:rFonts w:hint="eastAsia"/>
                <w:color w:val="333333"/>
                <w:sz w:val="28"/>
                <w:szCs w:val="28"/>
                <w:shd w:val="clear" w:color="auto" w:fill="FFFFFF"/>
              </w:rPr>
              <w:t>5</w:t>
            </w:r>
            <w:r>
              <w:rPr>
                <w:color w:val="333333"/>
                <w:sz w:val="28"/>
                <w:szCs w:val="28"/>
                <w:shd w:val="clear" w:color="auto" w:fill="FFFFFF"/>
              </w:rPr>
              <w:t>0</w:t>
            </w:r>
            <w:r>
              <w:rPr>
                <w:rFonts w:hint="eastAsia"/>
                <w:color w:val="333333"/>
                <w:sz w:val="28"/>
                <w:szCs w:val="28"/>
                <w:shd w:val="clear" w:color="auto" w:fill="FFFFFF"/>
              </w:rPr>
              <w:t>年、商服用地</w:t>
            </w:r>
            <w:r>
              <w:rPr>
                <w:rFonts w:hint="eastAsia"/>
                <w:color w:val="333333"/>
                <w:sz w:val="28"/>
                <w:szCs w:val="28"/>
                <w:shd w:val="clear" w:color="auto" w:fill="FFFFFF"/>
              </w:rPr>
              <w:t>-</w:t>
            </w:r>
            <w:r>
              <w:rPr>
                <w:rFonts w:hint="eastAsia"/>
                <w:color w:val="333333"/>
                <w:sz w:val="28"/>
                <w:szCs w:val="28"/>
                <w:shd w:val="clear" w:color="auto" w:fill="FFFFFF"/>
              </w:rPr>
              <w:t>零售商业用地</w:t>
            </w:r>
            <w:r>
              <w:rPr>
                <w:rFonts w:hint="eastAsia"/>
                <w:color w:val="333333"/>
                <w:sz w:val="28"/>
                <w:szCs w:val="28"/>
                <w:shd w:val="clear" w:color="auto" w:fill="FFFFFF"/>
              </w:rPr>
              <w:t>4</w:t>
            </w:r>
            <w:r>
              <w:rPr>
                <w:color w:val="333333"/>
                <w:sz w:val="28"/>
                <w:szCs w:val="28"/>
                <w:shd w:val="clear" w:color="auto" w:fill="FFFFFF"/>
              </w:rPr>
              <w:t>0</w:t>
            </w:r>
            <w:r>
              <w:rPr>
                <w:rFonts w:hint="eastAsia"/>
                <w:color w:val="333333"/>
                <w:sz w:val="28"/>
                <w:szCs w:val="28"/>
                <w:shd w:val="clear" w:color="auto" w:fill="FFFFFF"/>
              </w:rPr>
              <w:t>年</w:t>
            </w:r>
          </w:p>
        </w:tc>
        <w:tc>
          <w:tcPr>
            <w:tcW w:w="852" w:type="dxa"/>
            <w:tcBorders>
              <w:top w:val="single" w:sz="8" w:space="0" w:color="auto"/>
              <w:left w:val="single" w:sz="8" w:space="0" w:color="auto"/>
              <w:bottom w:val="single" w:sz="8" w:space="0" w:color="auto"/>
              <w:right w:val="single" w:sz="8" w:space="0" w:color="auto"/>
            </w:tcBorders>
            <w:vAlign w:val="center"/>
          </w:tcPr>
          <w:p w:rsidR="007E479C" w:rsidRDefault="001D7E2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7E479C" w:rsidRDefault="00E96DC3">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2</w:t>
            </w:r>
            <w:r w:rsidR="001D7E29">
              <w:rPr>
                <w:rFonts w:ascii="方正大黑简体" w:hAnsi="方正大黑简体" w:hint="eastAsia"/>
                <w:bCs/>
                <w:sz w:val="28"/>
                <w:szCs w:val="28"/>
              </w:rPr>
              <w:t>000</w:t>
            </w:r>
          </w:p>
        </w:tc>
      </w:tr>
    </w:tbl>
    <w:p w:rsidR="007E479C" w:rsidRDefault="001D7E29">
      <w:pPr>
        <w:spacing w:line="400" w:lineRule="exact"/>
        <w:ind w:firstLineChars="200" w:firstLine="560"/>
        <w:rPr>
          <w:color w:val="0C0C0C"/>
          <w:sz w:val="28"/>
          <w:szCs w:val="28"/>
        </w:rPr>
      </w:pPr>
      <w:r>
        <w:rPr>
          <w:rFonts w:hint="eastAsia"/>
          <w:color w:val="0C0C0C"/>
          <w:sz w:val="28"/>
          <w:szCs w:val="28"/>
        </w:rPr>
        <w:t>该宗地出让规划条件以莆田市自然资源局</w:t>
      </w:r>
      <w:r w:rsidR="00E96DC3">
        <w:rPr>
          <w:rFonts w:hint="eastAsia"/>
          <w:color w:val="0C0C0C"/>
          <w:sz w:val="28"/>
          <w:szCs w:val="28"/>
        </w:rPr>
        <w:t>湄洲湾北岸经济开发区分局</w:t>
      </w:r>
      <w:r w:rsidR="005A77A9">
        <w:rPr>
          <w:rFonts w:ascii="宋体" w:hAnsi="宋体" w:hint="eastAsia"/>
          <w:sz w:val="28"/>
          <w:szCs w:val="28"/>
        </w:rPr>
        <w:t>莆湄北自然资</w:t>
      </w:r>
      <w:r w:rsidR="00466DE6">
        <w:rPr>
          <w:rFonts w:ascii="宋体" w:hAnsi="宋体" w:hint="eastAsia"/>
          <w:sz w:val="28"/>
          <w:szCs w:val="28"/>
        </w:rPr>
        <w:t>函</w:t>
      </w:r>
      <w:r w:rsidR="005A77A9">
        <w:rPr>
          <w:rFonts w:ascii="宋体" w:hAnsi="宋体" w:hint="eastAsia"/>
          <w:sz w:val="28"/>
          <w:szCs w:val="28"/>
        </w:rPr>
        <w:t>[2024]7</w:t>
      </w:r>
      <w:r w:rsidR="005A77A9">
        <w:rPr>
          <w:rFonts w:ascii="宋体" w:hAnsi="宋体"/>
          <w:sz w:val="28"/>
          <w:szCs w:val="28"/>
        </w:rPr>
        <w:t>5</w:t>
      </w:r>
      <w:r w:rsidR="005A77A9">
        <w:rPr>
          <w:rFonts w:ascii="宋体" w:hAnsi="宋体" w:hint="eastAsia"/>
          <w:sz w:val="28"/>
          <w:szCs w:val="28"/>
        </w:rPr>
        <w:t>号</w:t>
      </w:r>
      <w:r>
        <w:rPr>
          <w:rFonts w:hint="eastAsia"/>
          <w:sz w:val="28"/>
          <w:szCs w:val="28"/>
        </w:rPr>
        <w:t>文件为准</w:t>
      </w:r>
      <w:r>
        <w:rPr>
          <w:rFonts w:hint="eastAsia"/>
          <w:color w:val="0C0C0C"/>
          <w:sz w:val="28"/>
          <w:szCs w:val="28"/>
        </w:rPr>
        <w:t>。</w:t>
      </w:r>
      <w:r>
        <w:rPr>
          <w:rFonts w:ascii="宋体" w:hAnsi="宋体" w:hint="eastAsia"/>
          <w:color w:val="000000"/>
          <w:sz w:val="28"/>
          <w:szCs w:val="28"/>
        </w:rPr>
        <w:t>(详细资料见地块出让文件)。</w:t>
      </w:r>
    </w:p>
    <w:p w:rsidR="007E479C" w:rsidRDefault="001D7E29">
      <w:pPr>
        <w:spacing w:line="400" w:lineRule="exact"/>
        <w:ind w:firstLineChars="200" w:firstLine="560"/>
        <w:rPr>
          <w:color w:val="0C0C0C"/>
          <w:sz w:val="28"/>
          <w:szCs w:val="28"/>
        </w:rPr>
      </w:pPr>
      <w:r>
        <w:rPr>
          <w:rFonts w:hint="eastAsia"/>
          <w:color w:val="0C0C0C"/>
          <w:sz w:val="28"/>
          <w:szCs w:val="28"/>
        </w:rPr>
        <w:t>二、竞买资格要求及确认</w:t>
      </w:r>
    </w:p>
    <w:p w:rsidR="007E479C" w:rsidRDefault="001D7E29">
      <w:pPr>
        <w:widowControl/>
        <w:spacing w:line="400" w:lineRule="exact"/>
        <w:ind w:firstLineChars="200" w:firstLine="560"/>
        <w:jc w:val="left"/>
      </w:pPr>
      <w:r>
        <w:rPr>
          <w:rFonts w:ascii="宋体" w:hAnsi="宋体" w:cs="宋体" w:hint="eastAsia"/>
          <w:color w:val="333333"/>
          <w:sz w:val="28"/>
          <w:szCs w:val="28"/>
          <w:shd w:val="clear" w:color="auto" w:fill="FFFFFF"/>
          <w:lang w:bidi="ar"/>
        </w:rPr>
        <w:t>中华人民共和国境内外的自然人、法人和其他组织，除法律、法规和省政府的闽政【</w:t>
      </w:r>
      <w:r>
        <w:rPr>
          <w:rFonts w:eastAsia="瀹嬩綋"/>
          <w:color w:val="333333"/>
          <w:sz w:val="28"/>
          <w:szCs w:val="28"/>
          <w:shd w:val="clear" w:color="auto" w:fill="FFFFFF"/>
          <w:lang w:bidi="ar"/>
        </w:rPr>
        <w:t>2017</w:t>
      </w:r>
      <w:r>
        <w:rPr>
          <w:rFonts w:ascii="宋体" w:hAnsi="宋体" w:cs="宋体" w:hint="eastAsia"/>
          <w:color w:val="333333"/>
          <w:sz w:val="28"/>
          <w:szCs w:val="28"/>
          <w:shd w:val="clear" w:color="auto" w:fill="FFFFFF"/>
          <w:lang w:bidi="ar"/>
        </w:rPr>
        <w:t>】</w:t>
      </w:r>
      <w:r>
        <w:rPr>
          <w:rFonts w:eastAsia="瀹嬩綋"/>
          <w:color w:val="333333"/>
          <w:sz w:val="28"/>
          <w:szCs w:val="28"/>
          <w:shd w:val="clear" w:color="auto" w:fill="FFFFFF"/>
          <w:lang w:bidi="ar"/>
        </w:rPr>
        <w:t>43</w:t>
      </w:r>
      <w:r>
        <w:rPr>
          <w:rFonts w:ascii="宋体" w:hAnsi="宋体" w:cs="宋体" w:hint="eastAsia"/>
          <w:color w:val="333333"/>
          <w:sz w:val="28"/>
          <w:szCs w:val="28"/>
          <w:shd w:val="clear" w:color="auto" w:fill="FFFFFF"/>
          <w:lang w:bidi="ar"/>
        </w:rPr>
        <w:t>号文件另有规定外，均可申请参加本次国有建设用地使用权拍卖活动。</w:t>
      </w:r>
    </w:p>
    <w:p w:rsidR="007E479C" w:rsidRDefault="001D7E29">
      <w:pPr>
        <w:widowControl/>
        <w:spacing w:line="400" w:lineRule="exact"/>
        <w:ind w:firstLineChars="200" w:firstLine="560"/>
        <w:jc w:val="left"/>
      </w:pPr>
      <w:r>
        <w:rPr>
          <w:rFonts w:ascii="宋体" w:hAnsi="宋体" w:cs="宋体" w:hint="eastAsia"/>
          <w:color w:val="0C0C0C"/>
          <w:sz w:val="28"/>
          <w:szCs w:val="28"/>
          <w:shd w:val="clear" w:color="auto" w:fill="FFFFFF"/>
          <w:lang w:bidi="ar"/>
        </w:rPr>
        <w:t>竞买人必须签署本地块《参与竞买国有建设用地使用权确认书》、《承诺书》、《国有建设用地使用权竞买保证书》，否则拍卖公司不予确认竞买资格，竞买人不得参加地块竞买。</w:t>
      </w:r>
    </w:p>
    <w:p w:rsidR="007E479C" w:rsidRDefault="001D7E29">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7E479C" w:rsidRDefault="001D7E29">
      <w:pPr>
        <w:spacing w:line="400" w:lineRule="exact"/>
        <w:ind w:firstLineChars="200" w:firstLine="560"/>
        <w:rPr>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w:t>
      </w:r>
      <w:r>
        <w:rPr>
          <w:rFonts w:ascii="宋体" w:hAnsi="宋体" w:cs="宋体" w:hint="eastAsia"/>
          <w:bCs/>
          <w:sz w:val="28"/>
          <w:szCs w:val="28"/>
        </w:rPr>
        <w:t>方式公开拍卖出让</w:t>
      </w:r>
      <w:r>
        <w:rPr>
          <w:rFonts w:hint="eastAsia"/>
          <w:sz w:val="28"/>
          <w:szCs w:val="28"/>
        </w:rPr>
        <w:t>，拍卖起始价</w:t>
      </w:r>
      <w:r w:rsidR="005A77A9">
        <w:rPr>
          <w:sz w:val="28"/>
          <w:szCs w:val="28"/>
        </w:rPr>
        <w:t>9300</w:t>
      </w:r>
      <w:r w:rsidR="005A77A9">
        <w:rPr>
          <w:rFonts w:hint="eastAsia"/>
          <w:sz w:val="28"/>
          <w:szCs w:val="28"/>
        </w:rPr>
        <w:t>万</w:t>
      </w:r>
      <w:r>
        <w:rPr>
          <w:rFonts w:hint="eastAsia"/>
          <w:sz w:val="28"/>
          <w:szCs w:val="28"/>
        </w:rPr>
        <w:t>元，加价幅度</w:t>
      </w:r>
      <w:r w:rsidR="005A77A9">
        <w:rPr>
          <w:rFonts w:hint="eastAsia"/>
          <w:sz w:val="28"/>
          <w:szCs w:val="28"/>
        </w:rPr>
        <w:t>1</w:t>
      </w:r>
      <w:r>
        <w:rPr>
          <w:rFonts w:hint="eastAsia"/>
          <w:sz w:val="28"/>
          <w:szCs w:val="28"/>
        </w:rPr>
        <w:t>00</w:t>
      </w:r>
      <w:r>
        <w:rPr>
          <w:rFonts w:hint="eastAsia"/>
          <w:sz w:val="28"/>
          <w:szCs w:val="28"/>
        </w:rPr>
        <w:t>万元，按价高者得原则确定竞得人。</w:t>
      </w:r>
    </w:p>
    <w:p w:rsidR="007E479C" w:rsidRDefault="001D7E29">
      <w:pPr>
        <w:spacing w:line="400" w:lineRule="exact"/>
        <w:ind w:firstLineChars="200" w:firstLine="560"/>
        <w:rPr>
          <w:sz w:val="28"/>
          <w:szCs w:val="28"/>
        </w:rPr>
      </w:pPr>
      <w:r>
        <w:rPr>
          <w:rFonts w:ascii="宋体" w:hAnsi="宋体" w:cs="宋体" w:hint="eastAsia"/>
          <w:color w:val="555555"/>
          <w:kern w:val="0"/>
          <w:sz w:val="28"/>
          <w:szCs w:val="28"/>
        </w:rPr>
        <w:t>四、</w:t>
      </w:r>
      <w:r>
        <w:rPr>
          <w:rFonts w:hint="eastAsia"/>
          <w:color w:val="0C0C0C"/>
          <w:sz w:val="28"/>
          <w:szCs w:val="28"/>
        </w:rPr>
        <w:t>竞买保证金</w:t>
      </w:r>
    </w:p>
    <w:p w:rsidR="007E479C" w:rsidRDefault="001D7E29">
      <w:pPr>
        <w:spacing w:line="400" w:lineRule="exact"/>
        <w:ind w:firstLineChars="199" w:firstLine="557"/>
        <w:rPr>
          <w:sz w:val="28"/>
          <w:szCs w:val="28"/>
        </w:rPr>
      </w:pPr>
      <w:r>
        <w:rPr>
          <w:rFonts w:hint="eastAsia"/>
          <w:sz w:val="28"/>
          <w:szCs w:val="28"/>
        </w:rPr>
        <w:t>参加本次竞买保证金：</w:t>
      </w:r>
      <w:r>
        <w:rPr>
          <w:rFonts w:hint="eastAsia"/>
          <w:sz w:val="28"/>
          <w:szCs w:val="28"/>
        </w:rPr>
        <w:t>PS</w:t>
      </w:r>
      <w:r>
        <w:rPr>
          <w:rFonts w:hint="eastAsia"/>
          <w:sz w:val="28"/>
          <w:szCs w:val="28"/>
        </w:rPr>
        <w:t>拍</w:t>
      </w:r>
      <w:r>
        <w:rPr>
          <w:rFonts w:hint="eastAsia"/>
          <w:sz w:val="28"/>
          <w:szCs w:val="28"/>
        </w:rPr>
        <w:t>-2024 -1</w:t>
      </w:r>
      <w:r w:rsidR="005A77A9">
        <w:rPr>
          <w:sz w:val="28"/>
          <w:szCs w:val="28"/>
        </w:rPr>
        <w:t>3</w:t>
      </w:r>
      <w:r>
        <w:rPr>
          <w:rFonts w:hint="eastAsia"/>
          <w:sz w:val="28"/>
          <w:szCs w:val="28"/>
        </w:rPr>
        <w:t>号地块为人民币</w:t>
      </w:r>
      <w:r>
        <w:rPr>
          <w:rFonts w:hint="eastAsia"/>
          <w:sz w:val="28"/>
          <w:szCs w:val="28"/>
        </w:rPr>
        <w:fldChar w:fldCharType="begin"/>
      </w:r>
      <w:r>
        <w:rPr>
          <w:rFonts w:hint="eastAsia"/>
          <w:sz w:val="28"/>
          <w:szCs w:val="28"/>
        </w:rPr>
        <w:instrText xml:space="preserve"> = 120000000 \* CHINESENUM2 \* MERGEFORMAT </w:instrText>
      </w:r>
      <w:r>
        <w:rPr>
          <w:rFonts w:hint="eastAsia"/>
          <w:sz w:val="28"/>
          <w:szCs w:val="28"/>
        </w:rPr>
        <w:fldChar w:fldCharType="separate"/>
      </w:r>
      <w:r w:rsidR="001A0229">
        <w:rPr>
          <w:rFonts w:hint="eastAsia"/>
          <w:sz w:val="28"/>
          <w:szCs w:val="28"/>
        </w:rPr>
        <w:t>贰</w:t>
      </w:r>
      <w:r>
        <w:rPr>
          <w:rFonts w:hint="eastAsia"/>
          <w:sz w:val="28"/>
          <w:szCs w:val="28"/>
        </w:rPr>
        <w:t>仟万</w:t>
      </w:r>
      <w:r>
        <w:rPr>
          <w:rFonts w:hint="eastAsia"/>
          <w:sz w:val="28"/>
          <w:szCs w:val="28"/>
        </w:rPr>
        <w:fldChar w:fldCharType="end"/>
      </w:r>
      <w:r>
        <w:rPr>
          <w:rFonts w:hint="eastAsia"/>
          <w:sz w:val="28"/>
          <w:szCs w:val="28"/>
        </w:rPr>
        <w:t>元整（</w:t>
      </w:r>
      <w:r>
        <w:rPr>
          <w:rFonts w:hint="eastAsia"/>
          <w:sz w:val="28"/>
          <w:szCs w:val="28"/>
        </w:rPr>
        <w:t>¥</w:t>
      </w:r>
      <w:r w:rsidR="005A77A9">
        <w:rPr>
          <w:sz w:val="28"/>
          <w:szCs w:val="28"/>
        </w:rPr>
        <w:t>200</w:t>
      </w:r>
      <w:r>
        <w:rPr>
          <w:sz w:val="28"/>
          <w:szCs w:val="28"/>
        </w:rPr>
        <w:t>0000</w:t>
      </w:r>
      <w:r w:rsidR="001A0229">
        <w:rPr>
          <w:sz w:val="28"/>
          <w:szCs w:val="28"/>
        </w:rPr>
        <w:t>0</w:t>
      </w:r>
      <w:r>
        <w:rPr>
          <w:rFonts w:hint="eastAsia"/>
          <w:sz w:val="28"/>
          <w:szCs w:val="28"/>
        </w:rPr>
        <w:t>元）。竞买保证金须在</w:t>
      </w:r>
      <w:r>
        <w:rPr>
          <w:rFonts w:hint="eastAsia"/>
          <w:sz w:val="28"/>
          <w:szCs w:val="28"/>
        </w:rPr>
        <w:t>2024</w:t>
      </w:r>
      <w:r>
        <w:rPr>
          <w:rFonts w:hint="eastAsia"/>
          <w:sz w:val="28"/>
          <w:szCs w:val="28"/>
        </w:rPr>
        <w:t>年</w:t>
      </w:r>
      <w:r w:rsidR="005A77A9">
        <w:rPr>
          <w:sz w:val="28"/>
          <w:szCs w:val="28"/>
        </w:rPr>
        <w:t>10</w:t>
      </w:r>
      <w:r>
        <w:rPr>
          <w:rFonts w:hint="eastAsia"/>
          <w:sz w:val="28"/>
          <w:szCs w:val="28"/>
        </w:rPr>
        <w:t>月</w:t>
      </w:r>
      <w:r w:rsidR="005A77A9">
        <w:rPr>
          <w:sz w:val="28"/>
          <w:szCs w:val="28"/>
        </w:rPr>
        <w:t>8</w:t>
      </w:r>
      <w:r>
        <w:rPr>
          <w:rFonts w:hint="eastAsia"/>
          <w:sz w:val="28"/>
          <w:szCs w:val="28"/>
        </w:rPr>
        <w:t>日</w:t>
      </w:r>
      <w:r>
        <w:rPr>
          <w:rFonts w:hint="eastAsia"/>
          <w:sz w:val="28"/>
          <w:szCs w:val="28"/>
        </w:rPr>
        <w:t>17</w:t>
      </w:r>
      <w:r>
        <w:rPr>
          <w:rFonts w:hint="eastAsia"/>
          <w:sz w:val="28"/>
          <w:szCs w:val="28"/>
        </w:rPr>
        <w:t>时</w:t>
      </w:r>
      <w:r>
        <w:rPr>
          <w:rFonts w:hint="eastAsia"/>
          <w:sz w:val="28"/>
          <w:szCs w:val="28"/>
        </w:rPr>
        <w:t>30</w:t>
      </w:r>
      <w:r>
        <w:rPr>
          <w:rFonts w:hint="eastAsia"/>
          <w:sz w:val="28"/>
          <w:szCs w:val="28"/>
        </w:rPr>
        <w:t>分之前缴纳至拍卖人指定的银行账户，并注明交易项目名称。支付的竞买保证金需不属</w:t>
      </w:r>
      <w:r>
        <w:rPr>
          <w:rFonts w:hint="eastAsia"/>
          <w:color w:val="0C0C0C"/>
          <w:sz w:val="28"/>
          <w:szCs w:val="28"/>
        </w:rPr>
        <w:t>于房地产开发贷款、银行理财、募集、发行</w:t>
      </w:r>
      <w:r>
        <w:rPr>
          <w:rFonts w:hint="eastAsia"/>
          <w:color w:val="0C0C0C"/>
          <w:sz w:val="28"/>
          <w:szCs w:val="28"/>
        </w:rPr>
        <w:lastRenderedPageBreak/>
        <w:t>债券、信托计划、资产管理计划等融资资金，涉及购地的全部资金均为本单位（人）合规自有资金</w:t>
      </w:r>
      <w:r>
        <w:rPr>
          <w:rFonts w:hint="eastAsia"/>
          <w:sz w:val="28"/>
          <w:szCs w:val="28"/>
        </w:rPr>
        <w:t>。</w:t>
      </w:r>
    </w:p>
    <w:p w:rsidR="007E479C" w:rsidRDefault="001D7E29">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t>1、开户行：中国建设银行股份有限公司莆田荔城支行，开户单位：莆田市自然资源局，账号：35050163620709333999；2、</w:t>
      </w:r>
      <w:r>
        <w:rPr>
          <w:rFonts w:ascii="宋体" w:hAnsi="宋体" w:cs="宋体" w:hint="eastAsia"/>
          <w:sz w:val="28"/>
          <w:szCs w:val="28"/>
        </w:rPr>
        <w:t>开户行：兴业银行莆田城厢支行，开户单位：莆田市自然资源局，账号：145050100100390000；</w:t>
      </w:r>
      <w:r>
        <w:rPr>
          <w:rFonts w:ascii="宋体" w:hAnsi="宋体" w:hint="eastAsia"/>
          <w:sz w:val="28"/>
          <w:szCs w:val="28"/>
          <w:shd w:val="clear" w:color="auto" w:fill="FFFFFF"/>
        </w:rPr>
        <w:t>3、开户行：福建莆田农村商业银行股份有限公司城厢支行，开户单位：莆田市自然资源局，账号：9040210010010000183096；4、</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5、开户行：中国农业银行股份有限公司莆田市府分理处，开户单位：莆田市自然资源局，账号：13441501040004271；6、开户行：中国邮政储蓄银行股份有限公司莆田市城厢区支行，开户单位：莆田市自然资源局，账号：935006010010706888。</w:t>
      </w:r>
    </w:p>
    <w:p w:rsidR="007E479C" w:rsidRDefault="001D7E29">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7E479C" w:rsidRDefault="001D7E29">
      <w:pPr>
        <w:spacing w:line="400" w:lineRule="exact"/>
        <w:ind w:firstLineChars="199" w:firstLine="557"/>
        <w:rPr>
          <w:rFonts w:ascii="宋体" w:hAnsi="宋体"/>
          <w:sz w:val="28"/>
          <w:szCs w:val="28"/>
        </w:rPr>
      </w:pPr>
      <w:r>
        <w:rPr>
          <w:rFonts w:ascii="宋体" w:hAnsi="宋体" w:hint="eastAsia"/>
          <w:color w:val="0C0C0C"/>
          <w:sz w:val="28"/>
          <w:szCs w:val="28"/>
        </w:rPr>
        <w:t>该地</w:t>
      </w:r>
      <w:r>
        <w:rPr>
          <w:rFonts w:ascii="宋体" w:hAnsi="宋体" w:hint="eastAsia"/>
          <w:sz w:val="28"/>
          <w:szCs w:val="28"/>
        </w:rPr>
        <w:t>块土地出让金缴纳时间为第一期自《国有建设用地使用权出让合同》签订之日起一个月内缴纳土地出让金价款50%，第二期自《国有建设用地使用权出让合同》签订之日起两个月内再缴纳土地出让金价款50%。</w:t>
      </w:r>
    </w:p>
    <w:p w:rsidR="007E479C" w:rsidRDefault="001D7E29">
      <w:pPr>
        <w:spacing w:line="400" w:lineRule="exact"/>
        <w:ind w:firstLineChars="199" w:firstLine="557"/>
        <w:rPr>
          <w:rFonts w:ascii="宋体" w:hAnsi="宋体"/>
          <w:sz w:val="28"/>
          <w:szCs w:val="28"/>
        </w:rPr>
      </w:pPr>
      <w:r>
        <w:rPr>
          <w:rFonts w:ascii="宋体" w:hAnsi="宋体" w:hint="eastAsia"/>
          <w:sz w:val="28"/>
          <w:szCs w:val="28"/>
        </w:rPr>
        <w:t>六、购买材料时间</w:t>
      </w:r>
    </w:p>
    <w:p w:rsidR="007E479C" w:rsidRDefault="001D7E29">
      <w:pPr>
        <w:spacing w:line="400" w:lineRule="exact"/>
        <w:ind w:firstLineChars="199" w:firstLine="557"/>
        <w:rPr>
          <w:rFonts w:ascii="宋体" w:hAnsi="宋体"/>
          <w:sz w:val="28"/>
          <w:szCs w:val="28"/>
        </w:rPr>
      </w:pPr>
      <w:r>
        <w:rPr>
          <w:rFonts w:ascii="宋体" w:hAnsi="宋体" w:hint="eastAsia"/>
          <w:sz w:val="28"/>
          <w:szCs w:val="28"/>
        </w:rPr>
        <w:t>有意竞买者请于2024年9月</w:t>
      </w:r>
      <w:r w:rsidR="005A77A9">
        <w:rPr>
          <w:rFonts w:ascii="宋体" w:hAnsi="宋体"/>
          <w:sz w:val="28"/>
          <w:szCs w:val="28"/>
        </w:rPr>
        <w:t>1</w:t>
      </w:r>
      <w:r w:rsidR="00F015A7">
        <w:rPr>
          <w:rFonts w:ascii="宋体" w:hAnsi="宋体"/>
          <w:sz w:val="28"/>
          <w:szCs w:val="28"/>
        </w:rPr>
        <w:t>4</w:t>
      </w:r>
      <w:r>
        <w:rPr>
          <w:rFonts w:ascii="宋体" w:hAnsi="宋体" w:hint="eastAsia"/>
          <w:sz w:val="28"/>
          <w:szCs w:val="28"/>
        </w:rPr>
        <w:t>日至2024年</w:t>
      </w:r>
      <w:r w:rsidR="005A77A9">
        <w:rPr>
          <w:rFonts w:ascii="宋体" w:hAnsi="宋体"/>
          <w:sz w:val="28"/>
          <w:szCs w:val="28"/>
        </w:rPr>
        <w:t>10</w:t>
      </w:r>
      <w:r>
        <w:rPr>
          <w:rFonts w:ascii="宋体" w:hAnsi="宋体" w:hint="eastAsia"/>
          <w:sz w:val="28"/>
          <w:szCs w:val="28"/>
        </w:rPr>
        <w:t>月</w:t>
      </w:r>
      <w:r w:rsidR="005A77A9">
        <w:rPr>
          <w:rFonts w:ascii="宋体" w:hAnsi="宋体"/>
          <w:sz w:val="28"/>
          <w:szCs w:val="28"/>
        </w:rPr>
        <w:t>8</w:t>
      </w:r>
      <w:r>
        <w:rPr>
          <w:rFonts w:ascii="宋体" w:hAnsi="宋体" w:hint="eastAsia"/>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7E479C" w:rsidRDefault="001D7E29">
      <w:pPr>
        <w:spacing w:line="400" w:lineRule="exact"/>
        <w:ind w:firstLineChars="199" w:firstLine="557"/>
        <w:rPr>
          <w:rFonts w:ascii="宋体" w:hAnsi="宋体"/>
          <w:color w:val="0C0C0C"/>
          <w:sz w:val="28"/>
          <w:szCs w:val="28"/>
        </w:rPr>
      </w:pPr>
      <w:r>
        <w:rPr>
          <w:rFonts w:ascii="宋体" w:hAnsi="宋体" w:hint="eastAsia"/>
          <w:sz w:val="28"/>
          <w:szCs w:val="28"/>
        </w:rPr>
        <w:t>七、看样时间2024年9月</w:t>
      </w:r>
      <w:r w:rsidR="005A77A9">
        <w:rPr>
          <w:rFonts w:ascii="宋体" w:hAnsi="宋体"/>
          <w:sz w:val="28"/>
          <w:szCs w:val="28"/>
        </w:rPr>
        <w:t>1</w:t>
      </w:r>
      <w:r w:rsidR="00F015A7">
        <w:rPr>
          <w:rFonts w:ascii="宋体" w:hAnsi="宋体"/>
          <w:sz w:val="28"/>
          <w:szCs w:val="28"/>
        </w:rPr>
        <w:t>4</w:t>
      </w:r>
      <w:bookmarkStart w:id="0" w:name="_GoBack"/>
      <w:bookmarkEnd w:id="0"/>
      <w:r>
        <w:rPr>
          <w:rFonts w:ascii="宋体" w:hAnsi="宋体" w:hint="eastAsia"/>
          <w:sz w:val="28"/>
          <w:szCs w:val="28"/>
        </w:rPr>
        <w:t>日至2024年</w:t>
      </w:r>
      <w:r w:rsidR="005A77A9">
        <w:rPr>
          <w:rFonts w:ascii="宋体" w:hAnsi="宋体"/>
          <w:sz w:val="28"/>
          <w:szCs w:val="28"/>
        </w:rPr>
        <w:t>10</w:t>
      </w:r>
      <w:r>
        <w:rPr>
          <w:rFonts w:ascii="宋体" w:hAnsi="宋体" w:hint="eastAsia"/>
          <w:sz w:val="28"/>
          <w:szCs w:val="28"/>
        </w:rPr>
        <w:t>月</w:t>
      </w:r>
      <w:r w:rsidR="005A77A9">
        <w:rPr>
          <w:rFonts w:ascii="宋体" w:hAnsi="宋体"/>
          <w:sz w:val="28"/>
          <w:szCs w:val="28"/>
        </w:rPr>
        <w:t>8</w:t>
      </w:r>
      <w:r>
        <w:rPr>
          <w:rFonts w:ascii="宋体" w:hAnsi="宋体" w:hint="eastAsia"/>
          <w:sz w:val="28"/>
          <w:szCs w:val="28"/>
        </w:rPr>
        <w:t>日，有意竞买者可自行</w:t>
      </w:r>
      <w:r>
        <w:rPr>
          <w:rFonts w:ascii="宋体" w:hAnsi="宋体" w:hint="eastAsia"/>
          <w:color w:val="0C0C0C"/>
          <w:sz w:val="28"/>
          <w:szCs w:val="28"/>
        </w:rPr>
        <w:t>踏勘现场，需由拍卖人引导的，可与福建</w:t>
      </w:r>
      <w:r w:rsidR="00EC33C1">
        <w:rPr>
          <w:rFonts w:ascii="宋体" w:hAnsi="宋体" w:hint="eastAsia"/>
          <w:color w:val="0C0C0C"/>
          <w:sz w:val="28"/>
          <w:szCs w:val="28"/>
        </w:rPr>
        <w:t>力普</w:t>
      </w:r>
      <w:r>
        <w:rPr>
          <w:rFonts w:ascii="宋体" w:hAnsi="宋体" w:hint="eastAsia"/>
          <w:color w:val="0C0C0C"/>
          <w:sz w:val="28"/>
          <w:szCs w:val="28"/>
        </w:rPr>
        <w:t>拍卖有限公司联系。</w:t>
      </w:r>
    </w:p>
    <w:p w:rsidR="007E479C" w:rsidRDefault="001D7E29">
      <w:pPr>
        <w:spacing w:line="400" w:lineRule="exact"/>
        <w:ind w:firstLineChars="199" w:firstLine="557"/>
        <w:rPr>
          <w:rFonts w:ascii="宋体" w:hAnsi="宋体"/>
          <w:sz w:val="28"/>
          <w:szCs w:val="28"/>
        </w:rPr>
      </w:pPr>
      <w:r>
        <w:rPr>
          <w:rFonts w:ascii="宋体" w:hAnsi="宋体" w:hint="eastAsia"/>
          <w:color w:val="0C0C0C"/>
          <w:sz w:val="28"/>
          <w:szCs w:val="28"/>
        </w:rPr>
        <w:t>八、</w:t>
      </w:r>
      <w:r>
        <w:rPr>
          <w:rFonts w:ascii="宋体" w:hAnsi="宋体" w:hint="eastAsia"/>
          <w:sz w:val="28"/>
          <w:szCs w:val="28"/>
        </w:rPr>
        <w:t>特别提示</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竞得人在签订《国有建设用地使用权出让合同》的同时，</w:t>
      </w:r>
      <w:r w:rsidR="00B83D29">
        <w:rPr>
          <w:rFonts w:ascii="宋体" w:hAnsi="宋体" w:hint="eastAsia"/>
          <w:color w:val="0C0C0C"/>
          <w:sz w:val="28"/>
          <w:szCs w:val="28"/>
        </w:rPr>
        <w:t>应</w:t>
      </w:r>
      <w:r>
        <w:rPr>
          <w:rFonts w:ascii="宋体" w:hAnsi="宋体" w:hint="eastAsia"/>
          <w:color w:val="0C0C0C"/>
          <w:sz w:val="28"/>
          <w:szCs w:val="28"/>
        </w:rPr>
        <w:t>与</w:t>
      </w:r>
      <w:r w:rsidR="00EC33C1">
        <w:rPr>
          <w:rFonts w:ascii="宋体" w:hAnsi="宋体" w:hint="eastAsia"/>
          <w:color w:val="0C0C0C"/>
          <w:sz w:val="28"/>
          <w:szCs w:val="28"/>
        </w:rPr>
        <w:t>莆田市湄洲湾北岸经济开发区管理委员会</w:t>
      </w:r>
      <w:r>
        <w:rPr>
          <w:rFonts w:ascii="宋体" w:hAnsi="宋体" w:hint="eastAsia"/>
          <w:color w:val="0C0C0C"/>
          <w:sz w:val="28"/>
          <w:szCs w:val="28"/>
        </w:rPr>
        <w:t>签订</w:t>
      </w:r>
      <w:r w:rsidR="00EC33C1">
        <w:rPr>
          <w:rFonts w:ascii="宋体" w:hAnsi="宋体" w:hint="eastAsia"/>
          <w:sz w:val="28"/>
          <w:szCs w:val="28"/>
        </w:rPr>
        <w:t>《莆田市健康产业园分区单元（3</w:t>
      </w:r>
      <w:r w:rsidR="00EC33C1">
        <w:rPr>
          <w:rFonts w:ascii="宋体" w:hAnsi="宋体"/>
          <w:sz w:val="28"/>
          <w:szCs w:val="28"/>
        </w:rPr>
        <w:t>50305</w:t>
      </w:r>
      <w:r w:rsidR="00EC33C1">
        <w:rPr>
          <w:rFonts w:ascii="宋体" w:hAnsi="宋体" w:hint="eastAsia"/>
          <w:sz w:val="28"/>
          <w:szCs w:val="28"/>
        </w:rPr>
        <w:t>-</w:t>
      </w:r>
      <w:r w:rsidR="00EC33C1">
        <w:rPr>
          <w:rFonts w:ascii="宋体" w:hAnsi="宋体"/>
          <w:sz w:val="28"/>
          <w:szCs w:val="28"/>
        </w:rPr>
        <w:t>27</w:t>
      </w:r>
      <w:r w:rsidR="00EC33C1">
        <w:rPr>
          <w:rFonts w:ascii="宋体" w:hAnsi="宋体" w:hint="eastAsia"/>
          <w:sz w:val="28"/>
          <w:szCs w:val="28"/>
        </w:rPr>
        <w:t>）A-</w:t>
      </w:r>
      <w:r w:rsidR="00EC33C1">
        <w:rPr>
          <w:rFonts w:ascii="宋体" w:hAnsi="宋体"/>
          <w:sz w:val="28"/>
          <w:szCs w:val="28"/>
        </w:rPr>
        <w:t>03</w:t>
      </w:r>
      <w:r w:rsidR="00EC33C1">
        <w:rPr>
          <w:rFonts w:ascii="宋体" w:hAnsi="宋体" w:hint="eastAsia"/>
          <w:sz w:val="28"/>
          <w:szCs w:val="28"/>
        </w:rPr>
        <w:t>地块无偿配建幼儿园协议书》</w:t>
      </w:r>
      <w:r w:rsidR="00EC33C1">
        <w:rPr>
          <w:rFonts w:ascii="宋体" w:hAnsi="宋体" w:hint="eastAsia"/>
          <w:color w:val="0C0C0C"/>
          <w:sz w:val="28"/>
          <w:szCs w:val="28"/>
        </w:rPr>
        <w:t>、与山亭镇人民政府签订</w:t>
      </w:r>
      <w:r w:rsidR="00EC33C1">
        <w:rPr>
          <w:rFonts w:ascii="宋体" w:hAnsi="宋体" w:hint="eastAsia"/>
          <w:sz w:val="28"/>
          <w:szCs w:val="28"/>
        </w:rPr>
        <w:t>《莆田市健康产业园分区单元（3</w:t>
      </w:r>
      <w:r w:rsidR="00EC33C1">
        <w:rPr>
          <w:rFonts w:ascii="宋体" w:hAnsi="宋体"/>
          <w:sz w:val="28"/>
          <w:szCs w:val="28"/>
        </w:rPr>
        <w:t>50305</w:t>
      </w:r>
      <w:r w:rsidR="00EC33C1">
        <w:rPr>
          <w:rFonts w:ascii="宋体" w:hAnsi="宋体" w:hint="eastAsia"/>
          <w:sz w:val="28"/>
          <w:szCs w:val="28"/>
        </w:rPr>
        <w:t>-</w:t>
      </w:r>
      <w:r w:rsidR="00EC33C1">
        <w:rPr>
          <w:rFonts w:ascii="宋体" w:hAnsi="宋体"/>
          <w:sz w:val="28"/>
          <w:szCs w:val="28"/>
        </w:rPr>
        <w:t>27</w:t>
      </w:r>
      <w:r w:rsidR="00EC33C1">
        <w:rPr>
          <w:rFonts w:ascii="宋体" w:hAnsi="宋体" w:hint="eastAsia"/>
          <w:sz w:val="28"/>
          <w:szCs w:val="28"/>
        </w:rPr>
        <w:t>）A-</w:t>
      </w:r>
      <w:r w:rsidR="00EC33C1">
        <w:rPr>
          <w:rFonts w:ascii="宋体" w:hAnsi="宋体"/>
          <w:sz w:val="28"/>
          <w:szCs w:val="28"/>
        </w:rPr>
        <w:t>03</w:t>
      </w:r>
      <w:r w:rsidR="00EC33C1">
        <w:rPr>
          <w:rFonts w:ascii="宋体" w:hAnsi="宋体" w:hint="eastAsia"/>
          <w:sz w:val="28"/>
          <w:szCs w:val="28"/>
        </w:rPr>
        <w:t>地块无偿配建社区公共服务设施协议书</w:t>
      </w:r>
      <w:r w:rsidR="00EC33C1">
        <w:rPr>
          <w:rFonts w:ascii="宋体" w:hAnsi="宋体" w:hint="eastAsia"/>
          <w:color w:val="0C0C0C"/>
          <w:sz w:val="28"/>
          <w:szCs w:val="28"/>
        </w:rPr>
        <w:t>》</w:t>
      </w:r>
      <w:r>
        <w:rPr>
          <w:rFonts w:ascii="宋体" w:hAnsi="宋体" w:hint="eastAsia"/>
          <w:color w:val="0C0C0C"/>
          <w:sz w:val="28"/>
          <w:szCs w:val="28"/>
        </w:rPr>
        <w:t>。具体内容以《</w:t>
      </w:r>
      <w:r w:rsidR="00EC33C1">
        <w:rPr>
          <w:rFonts w:ascii="宋体" w:hAnsi="宋体" w:hint="eastAsia"/>
          <w:color w:val="0C0C0C"/>
          <w:sz w:val="28"/>
          <w:szCs w:val="28"/>
        </w:rPr>
        <w:t>莆田市湄洲湾北岸经济开发区管理委员会关于莆田市健康产业园分区单元（3</w:t>
      </w:r>
      <w:r w:rsidR="00EC33C1">
        <w:rPr>
          <w:rFonts w:ascii="宋体" w:hAnsi="宋体"/>
          <w:color w:val="0C0C0C"/>
          <w:sz w:val="28"/>
          <w:szCs w:val="28"/>
        </w:rPr>
        <w:t>50305</w:t>
      </w:r>
      <w:r w:rsidR="00EC33C1">
        <w:rPr>
          <w:rFonts w:ascii="宋体" w:hAnsi="宋体" w:hint="eastAsia"/>
          <w:color w:val="0C0C0C"/>
          <w:sz w:val="28"/>
          <w:szCs w:val="28"/>
        </w:rPr>
        <w:t>-</w:t>
      </w:r>
      <w:r w:rsidR="00EC33C1">
        <w:rPr>
          <w:rFonts w:ascii="宋体" w:hAnsi="宋体"/>
          <w:color w:val="0C0C0C"/>
          <w:sz w:val="28"/>
          <w:szCs w:val="28"/>
        </w:rPr>
        <w:t>27</w:t>
      </w:r>
      <w:r w:rsidR="00EC33C1">
        <w:rPr>
          <w:rFonts w:ascii="宋体" w:hAnsi="宋体" w:hint="eastAsia"/>
          <w:color w:val="0C0C0C"/>
          <w:sz w:val="28"/>
          <w:szCs w:val="28"/>
        </w:rPr>
        <w:t>）A</w:t>
      </w:r>
      <w:r w:rsidR="00EC33C1">
        <w:rPr>
          <w:rFonts w:ascii="宋体" w:hAnsi="宋体"/>
          <w:color w:val="0C0C0C"/>
          <w:sz w:val="28"/>
          <w:szCs w:val="28"/>
        </w:rPr>
        <w:t>-03</w:t>
      </w:r>
      <w:r w:rsidR="00EC33C1">
        <w:rPr>
          <w:rFonts w:ascii="宋体" w:hAnsi="宋体" w:hint="eastAsia"/>
          <w:color w:val="0C0C0C"/>
          <w:sz w:val="28"/>
          <w:szCs w:val="28"/>
        </w:rPr>
        <w:t>地块配</w:t>
      </w:r>
      <w:r w:rsidR="00E96DC3">
        <w:rPr>
          <w:rFonts w:ascii="宋体" w:hAnsi="宋体" w:hint="eastAsia"/>
          <w:color w:val="0C0C0C"/>
          <w:sz w:val="28"/>
          <w:szCs w:val="28"/>
        </w:rPr>
        <w:t>建</w:t>
      </w:r>
      <w:r>
        <w:rPr>
          <w:rFonts w:ascii="宋体" w:hAnsi="宋体" w:hint="eastAsia"/>
          <w:color w:val="0C0C0C"/>
          <w:sz w:val="28"/>
          <w:szCs w:val="28"/>
        </w:rPr>
        <w:t>公共服务设施的函》（</w:t>
      </w:r>
      <w:r w:rsidR="00E96DC3">
        <w:rPr>
          <w:rFonts w:ascii="宋体" w:hAnsi="宋体" w:hint="eastAsia"/>
          <w:color w:val="0C0C0C"/>
          <w:sz w:val="28"/>
          <w:szCs w:val="28"/>
        </w:rPr>
        <w:t>莆湄北管</w:t>
      </w:r>
      <w:r>
        <w:rPr>
          <w:rFonts w:ascii="宋体" w:hAnsi="宋体" w:hint="eastAsia"/>
          <w:color w:val="0C0C0C"/>
          <w:sz w:val="28"/>
          <w:szCs w:val="28"/>
        </w:rPr>
        <w:t>函〔2024〕</w:t>
      </w:r>
      <w:r w:rsidR="00EC33C1">
        <w:rPr>
          <w:rFonts w:ascii="宋体" w:hAnsi="宋体"/>
          <w:color w:val="0C0C0C"/>
          <w:sz w:val="28"/>
          <w:szCs w:val="28"/>
        </w:rPr>
        <w:t>59</w:t>
      </w:r>
      <w:r>
        <w:rPr>
          <w:rFonts w:ascii="宋体" w:hAnsi="宋体" w:hint="eastAsia"/>
          <w:color w:val="0C0C0C"/>
          <w:sz w:val="28"/>
          <w:szCs w:val="28"/>
        </w:rPr>
        <w:t>号）</w:t>
      </w:r>
      <w:r w:rsidR="00EC33C1">
        <w:rPr>
          <w:rFonts w:ascii="宋体" w:hAnsi="宋体" w:hint="eastAsia"/>
          <w:color w:val="0C0C0C"/>
          <w:sz w:val="28"/>
          <w:szCs w:val="28"/>
        </w:rPr>
        <w:t>文件</w:t>
      </w:r>
      <w:r>
        <w:rPr>
          <w:rFonts w:ascii="宋体" w:hAnsi="宋体" w:hint="eastAsia"/>
          <w:color w:val="0C0C0C"/>
          <w:sz w:val="28"/>
          <w:szCs w:val="28"/>
        </w:rPr>
        <w:t>为准。</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九、本局对本《公告》有最终解释权。</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详情以本次提供的拍卖会资料为准。</w:t>
      </w:r>
    </w:p>
    <w:p w:rsidR="007E479C" w:rsidRDefault="001D7E29">
      <w:pPr>
        <w:spacing w:line="400" w:lineRule="exact"/>
        <w:ind w:firstLineChars="199" w:firstLine="557"/>
        <w:rPr>
          <w:sz w:val="28"/>
          <w:szCs w:val="36"/>
        </w:rPr>
      </w:pPr>
      <w:r>
        <w:rPr>
          <w:rFonts w:ascii="宋体" w:hAnsi="宋体" w:hint="eastAsia"/>
          <w:color w:val="0C0C0C"/>
          <w:sz w:val="28"/>
          <w:szCs w:val="28"/>
        </w:rPr>
        <w:t>联系电话：</w:t>
      </w:r>
      <w:r w:rsidR="005A77A9">
        <w:rPr>
          <w:rFonts w:ascii="宋体" w:hAnsi="宋体" w:hint="eastAsia"/>
          <w:color w:val="0C0C0C"/>
          <w:sz w:val="28"/>
          <w:szCs w:val="28"/>
        </w:rPr>
        <w:t>1</w:t>
      </w:r>
      <w:r w:rsidR="005A77A9">
        <w:rPr>
          <w:rFonts w:ascii="宋体" w:hAnsi="宋体"/>
          <w:color w:val="0C0C0C"/>
          <w:sz w:val="28"/>
          <w:szCs w:val="28"/>
        </w:rPr>
        <w:t>35</w:t>
      </w:r>
      <w:r w:rsidR="008C6A35">
        <w:rPr>
          <w:rFonts w:ascii="宋体" w:hAnsi="宋体"/>
          <w:color w:val="0C0C0C"/>
          <w:sz w:val="28"/>
          <w:szCs w:val="28"/>
        </w:rPr>
        <w:t>99</w:t>
      </w:r>
      <w:r w:rsidR="005A77A9">
        <w:rPr>
          <w:rFonts w:ascii="宋体" w:hAnsi="宋体"/>
          <w:color w:val="0C0C0C"/>
          <w:sz w:val="28"/>
          <w:szCs w:val="28"/>
        </w:rPr>
        <w:t>001933</w:t>
      </w:r>
      <w:r>
        <w:rPr>
          <w:rFonts w:ascii="宋体" w:hAnsi="宋体" w:hint="eastAsia"/>
          <w:color w:val="0C0C0C"/>
          <w:sz w:val="28"/>
          <w:szCs w:val="28"/>
        </w:rPr>
        <w:t xml:space="preserve">　　</w:t>
      </w:r>
      <w:r>
        <w:rPr>
          <w:rFonts w:ascii="宋体" w:hAnsi="宋体" w:hint="eastAsia"/>
          <w:color w:val="0C0C0C"/>
          <w:sz w:val="24"/>
        </w:rPr>
        <w:t xml:space="preserve">　　　　　　　　　　　　　　　　　　　　　　　　　　　　　</w:t>
      </w:r>
    </w:p>
    <w:p w:rsidR="007E479C" w:rsidRDefault="001D7E29">
      <w:pPr>
        <w:spacing w:line="400" w:lineRule="exact"/>
        <w:ind w:right="420"/>
        <w:jc w:val="right"/>
        <w:rPr>
          <w:rFonts w:ascii="宋体" w:hAnsi="宋体"/>
          <w:color w:val="0C0C0C"/>
          <w:sz w:val="24"/>
        </w:rPr>
      </w:pPr>
      <w:r>
        <w:rPr>
          <w:rFonts w:hint="eastAsia"/>
          <w:sz w:val="28"/>
          <w:szCs w:val="36"/>
        </w:rPr>
        <w:t>莆田市自然资源局</w:t>
      </w:r>
    </w:p>
    <w:p w:rsidR="007E479C" w:rsidRDefault="001D7E29">
      <w:pPr>
        <w:spacing w:line="400" w:lineRule="exact"/>
        <w:ind w:firstLineChars="199" w:firstLine="557"/>
        <w:jc w:val="center"/>
        <w:rPr>
          <w:sz w:val="28"/>
          <w:szCs w:val="28"/>
        </w:rPr>
      </w:pPr>
      <w:r>
        <w:rPr>
          <w:rFonts w:ascii="宋体" w:hAnsi="宋体" w:hint="eastAsia"/>
          <w:color w:val="0C0C0C"/>
          <w:sz w:val="28"/>
          <w:szCs w:val="28"/>
        </w:rPr>
        <w:t xml:space="preserve">                                               </w:t>
      </w:r>
      <w:r>
        <w:rPr>
          <w:rFonts w:ascii="宋体" w:hAnsi="宋体" w:hint="eastAsia"/>
          <w:sz w:val="28"/>
          <w:szCs w:val="28"/>
        </w:rPr>
        <w:t xml:space="preserve"> 二○二四年九月</w:t>
      </w:r>
      <w:r w:rsidR="005A77A9">
        <w:rPr>
          <w:rFonts w:ascii="宋体" w:hAnsi="宋体" w:hint="eastAsia"/>
          <w:sz w:val="28"/>
          <w:szCs w:val="28"/>
        </w:rPr>
        <w:t>十</w:t>
      </w:r>
      <w:r w:rsidR="00AD323C">
        <w:rPr>
          <w:rFonts w:ascii="宋体" w:hAnsi="宋体" w:hint="eastAsia"/>
          <w:sz w:val="28"/>
          <w:szCs w:val="28"/>
        </w:rPr>
        <w:t>四</w:t>
      </w:r>
      <w:r>
        <w:rPr>
          <w:rFonts w:ascii="宋体" w:hAnsi="宋体" w:hint="eastAsia"/>
          <w:sz w:val="28"/>
          <w:szCs w:val="28"/>
        </w:rPr>
        <w:t>日</w:t>
      </w:r>
    </w:p>
    <w:sectPr w:rsidR="007E479C">
      <w:pgSz w:w="11906" w:h="16838"/>
      <w:pgMar w:top="567" w:right="680" w:bottom="714" w:left="6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OTUzOTU2NDQ4NGRhODE4ZWU0YWIxNzRmZjExMTIifQ=="/>
  </w:docVars>
  <w:rsids>
    <w:rsidRoot w:val="00691E8D"/>
    <w:rsid w:val="000B26B6"/>
    <w:rsid w:val="00112FC0"/>
    <w:rsid w:val="00145605"/>
    <w:rsid w:val="001A0229"/>
    <w:rsid w:val="001D7E29"/>
    <w:rsid w:val="002B72AC"/>
    <w:rsid w:val="00466DE6"/>
    <w:rsid w:val="005277F4"/>
    <w:rsid w:val="005824EE"/>
    <w:rsid w:val="005A77A9"/>
    <w:rsid w:val="005D4DA3"/>
    <w:rsid w:val="00691E8D"/>
    <w:rsid w:val="007E479C"/>
    <w:rsid w:val="00841F47"/>
    <w:rsid w:val="008C6A35"/>
    <w:rsid w:val="00955C2A"/>
    <w:rsid w:val="00A01E51"/>
    <w:rsid w:val="00A448B6"/>
    <w:rsid w:val="00AD323C"/>
    <w:rsid w:val="00B83D29"/>
    <w:rsid w:val="00BE2BB6"/>
    <w:rsid w:val="00D01DB0"/>
    <w:rsid w:val="00DC3A65"/>
    <w:rsid w:val="00E96DC3"/>
    <w:rsid w:val="00EC33C1"/>
    <w:rsid w:val="00F015A7"/>
    <w:rsid w:val="00F52419"/>
    <w:rsid w:val="00F53E06"/>
    <w:rsid w:val="00FF553C"/>
    <w:rsid w:val="02BC1D16"/>
    <w:rsid w:val="03171459"/>
    <w:rsid w:val="09730F4E"/>
    <w:rsid w:val="0B1E0C43"/>
    <w:rsid w:val="0B755D69"/>
    <w:rsid w:val="0F1A5A12"/>
    <w:rsid w:val="0FD15B41"/>
    <w:rsid w:val="104C36C7"/>
    <w:rsid w:val="126F08F1"/>
    <w:rsid w:val="13523013"/>
    <w:rsid w:val="18167EB8"/>
    <w:rsid w:val="1B4D4296"/>
    <w:rsid w:val="1D1D719C"/>
    <w:rsid w:val="1D7E7D55"/>
    <w:rsid w:val="20996CC7"/>
    <w:rsid w:val="23A645AD"/>
    <w:rsid w:val="280D1AC4"/>
    <w:rsid w:val="33877A69"/>
    <w:rsid w:val="3C797AF3"/>
    <w:rsid w:val="3D8F6245"/>
    <w:rsid w:val="43CC5C4C"/>
    <w:rsid w:val="441F1E1D"/>
    <w:rsid w:val="4528027B"/>
    <w:rsid w:val="46D70343"/>
    <w:rsid w:val="49493DF9"/>
    <w:rsid w:val="4C105B70"/>
    <w:rsid w:val="50CD727E"/>
    <w:rsid w:val="512D4000"/>
    <w:rsid w:val="53AD7D9F"/>
    <w:rsid w:val="556465AC"/>
    <w:rsid w:val="595448FE"/>
    <w:rsid w:val="5E090ACF"/>
    <w:rsid w:val="65BE1959"/>
    <w:rsid w:val="65F83D27"/>
    <w:rsid w:val="66B77E7A"/>
    <w:rsid w:val="706A7177"/>
    <w:rsid w:val="78BC6BA9"/>
    <w:rsid w:val="7A2D1EA0"/>
    <w:rsid w:val="7BBF5950"/>
    <w:rsid w:val="7DDC7906"/>
    <w:rsid w:val="7FD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69A6"/>
  <w15:docId w15:val="{526BA4D1-4EF1-4144-8618-5086D8394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character" w:styleId="a7">
    <w:name w:val="FollowedHyperlink"/>
    <w:basedOn w:val="a0"/>
    <w:uiPriority w:val="99"/>
    <w:semiHidden/>
    <w:unhideWhenUsed/>
    <w:qFormat/>
    <w:rPr>
      <w:color w:val="800080"/>
      <w:u w:val="none"/>
    </w:rPr>
  </w:style>
  <w:style w:type="character" w:styleId="a8">
    <w:name w:val="Emphasis"/>
    <w:basedOn w:val="a0"/>
    <w:uiPriority w:val="20"/>
    <w:qFormat/>
    <w:rPr>
      <w:i/>
    </w:rPr>
  </w:style>
  <w:style w:type="character" w:styleId="HTML">
    <w:name w:val="HTML Definition"/>
    <w:basedOn w:val="a0"/>
    <w:uiPriority w:val="99"/>
    <w:semiHidden/>
    <w:unhideWhenUsed/>
    <w:qFormat/>
  </w:style>
  <w:style w:type="character" w:styleId="HTML0">
    <w:name w:val="HTML Typewriter"/>
    <w:basedOn w:val="a0"/>
    <w:uiPriority w:val="99"/>
    <w:semiHidden/>
    <w:unhideWhenUsed/>
    <w:qFormat/>
    <w:rPr>
      <w:rFonts w:ascii="monospace" w:eastAsia="monospace" w:hAnsi="monospace" w:cs="monospace" w:hint="default"/>
      <w:sz w:val="20"/>
    </w:rPr>
  </w:style>
  <w:style w:type="character" w:styleId="HTML1">
    <w:name w:val="HTML Acronym"/>
    <w:basedOn w:val="a0"/>
    <w:uiPriority w:val="99"/>
    <w:semiHidden/>
    <w:unhideWhenUsed/>
    <w:qFormat/>
  </w:style>
  <w:style w:type="character" w:styleId="HTML2">
    <w:name w:val="HTML Variable"/>
    <w:basedOn w:val="a0"/>
    <w:uiPriority w:val="99"/>
    <w:semiHidden/>
    <w:unhideWhenUsed/>
    <w:qFormat/>
  </w:style>
  <w:style w:type="character" w:styleId="a9">
    <w:name w:val="Hyperlink"/>
    <w:basedOn w:val="a0"/>
    <w:uiPriority w:val="99"/>
    <w:semiHidden/>
    <w:unhideWhenUsed/>
    <w:qFormat/>
    <w:rPr>
      <w:color w:val="0000FF"/>
      <w:u w:val="none"/>
    </w:rPr>
  </w:style>
  <w:style w:type="character" w:styleId="HTML3">
    <w:name w:val="HTML Code"/>
    <w:basedOn w:val="a0"/>
    <w:uiPriority w:val="99"/>
    <w:semiHidden/>
    <w:unhideWhenUsed/>
    <w:qFormat/>
    <w:rPr>
      <w:rFonts w:ascii="monospace" w:eastAsia="monospace" w:hAnsi="monospace" w:cs="monospace" w:hint="default"/>
      <w:sz w:val="20"/>
    </w:rPr>
  </w:style>
  <w:style w:type="character" w:styleId="HTML4">
    <w:name w:val="HTML Cite"/>
    <w:basedOn w:val="a0"/>
    <w:uiPriority w:val="99"/>
    <w:semiHidden/>
    <w:unhideWhenUsed/>
    <w:qFormat/>
  </w:style>
  <w:style w:type="character" w:styleId="HTML5">
    <w:name w:val="HTML Keyboard"/>
    <w:basedOn w:val="a0"/>
    <w:uiPriority w:val="99"/>
    <w:semiHidden/>
    <w:unhideWhenUsed/>
    <w:qFormat/>
    <w:rPr>
      <w:rFonts w:ascii="monospace" w:eastAsia="monospace" w:hAnsi="monospace" w:cs="monospace"/>
      <w:sz w:val="20"/>
    </w:rPr>
  </w:style>
  <w:style w:type="character" w:styleId="HTML6">
    <w:name w:val="HTML Sample"/>
    <w:basedOn w:val="a0"/>
    <w:uiPriority w:val="99"/>
    <w:semiHidden/>
    <w:unhideWhenUsed/>
    <w:qFormat/>
    <w:rPr>
      <w:rFonts w:ascii="monospace" w:eastAsia="monospace" w:hAnsi="monospace" w:cs="monospace" w:hint="default"/>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customStyle="1" w:styleId="a4">
    <w:name w:val="日期 字符"/>
    <w:basedOn w:val="a0"/>
    <w:link w:val="a3"/>
    <w:uiPriority w:val="99"/>
    <w:semiHidden/>
    <w:qFormat/>
    <w:rPr>
      <w:rFonts w:ascii="Times New Roman" w:eastAsia="宋体" w:hAnsi="Times New Roman" w:cs="Times New Roman"/>
      <w:szCs w:val="24"/>
    </w:rPr>
  </w:style>
  <w:style w:type="character" w:customStyle="1" w:styleId="first-child">
    <w:name w:val="first-child"/>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2023-09-13T11:32:00Z</cp:lastPrinted>
  <dcterms:created xsi:type="dcterms:W3CDTF">2023-09-13T10:25:00Z</dcterms:created>
  <dcterms:modified xsi:type="dcterms:W3CDTF">2024-09-13T09:32:00Z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D39C9940BBA9472FAF821986E8945B33_12</vt:lpwstr>
  </property>
</Properties>
</file>